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BA7C3" w14:textId="77777777" w:rsidR="00DC01A5" w:rsidRPr="00C65E8A" w:rsidRDefault="00DC01A5" w:rsidP="00DC01A5">
      <w:pPr>
        <w:jc w:val="center"/>
        <w:rPr>
          <w:rFonts w:asciiTheme="minorHAnsi" w:hAnsiTheme="minorHAnsi" w:cstheme="minorHAnsi"/>
          <w:b/>
          <w:sz w:val="28"/>
          <w:szCs w:val="28"/>
        </w:rPr>
      </w:pPr>
      <w:r w:rsidRPr="00C65E8A">
        <w:rPr>
          <w:rFonts w:asciiTheme="minorHAnsi" w:hAnsiTheme="minorHAnsi" w:cstheme="minorHAnsi"/>
          <w:b/>
          <w:sz w:val="28"/>
          <w:szCs w:val="28"/>
        </w:rPr>
        <w:t>SECRETARIA DE EDUCACIÓN DE CUNDINAMARCA</w:t>
      </w:r>
    </w:p>
    <w:p w14:paraId="48C1A4B8" w14:textId="77777777" w:rsidR="00D05035" w:rsidRPr="00C65E8A" w:rsidRDefault="00D05035" w:rsidP="00DC01A5">
      <w:pPr>
        <w:rPr>
          <w:rFonts w:asciiTheme="minorHAnsi" w:hAnsiTheme="minorHAnsi" w:cstheme="minorHAnsi"/>
          <w:b/>
          <w:sz w:val="28"/>
          <w:szCs w:val="28"/>
        </w:rPr>
      </w:pPr>
    </w:p>
    <w:p w14:paraId="6A6691F8" w14:textId="20BB3E35" w:rsidR="00D05035" w:rsidRPr="00C65E8A" w:rsidRDefault="00DC01A5" w:rsidP="00D05035">
      <w:pPr>
        <w:jc w:val="center"/>
        <w:rPr>
          <w:rFonts w:asciiTheme="minorHAnsi" w:hAnsiTheme="minorHAnsi" w:cstheme="minorHAnsi"/>
          <w:b/>
          <w:sz w:val="28"/>
          <w:szCs w:val="28"/>
        </w:rPr>
      </w:pPr>
      <w:r>
        <w:rPr>
          <w:rFonts w:asciiTheme="minorHAnsi" w:hAnsiTheme="minorHAnsi" w:cstheme="minorHAnsi"/>
          <w:b/>
          <w:sz w:val="28"/>
          <w:szCs w:val="28"/>
        </w:rPr>
        <w:t>LISBETH MARCELA SÁENZ MUÑOZ</w:t>
      </w:r>
    </w:p>
    <w:p w14:paraId="7BFAC6F5" w14:textId="77777777" w:rsidR="00D05035" w:rsidRPr="00C65E8A" w:rsidRDefault="00D05035" w:rsidP="00D05035">
      <w:pPr>
        <w:jc w:val="center"/>
        <w:rPr>
          <w:rFonts w:asciiTheme="minorHAnsi" w:hAnsiTheme="minorHAnsi" w:cstheme="minorHAnsi"/>
          <w:b/>
          <w:sz w:val="28"/>
          <w:szCs w:val="28"/>
        </w:rPr>
      </w:pPr>
    </w:p>
    <w:p w14:paraId="5EAFAC79" w14:textId="77777777" w:rsidR="00D05035" w:rsidRPr="00C65E8A" w:rsidRDefault="00D05035" w:rsidP="00D05035">
      <w:pPr>
        <w:jc w:val="center"/>
        <w:rPr>
          <w:rFonts w:asciiTheme="minorHAnsi" w:hAnsiTheme="minorHAnsi" w:cstheme="minorHAnsi"/>
          <w:b/>
          <w:sz w:val="28"/>
          <w:szCs w:val="28"/>
        </w:rPr>
      </w:pPr>
    </w:p>
    <w:p w14:paraId="14788762" w14:textId="6A6D3CFA" w:rsidR="00D05035" w:rsidRDefault="00D05035" w:rsidP="00D05035">
      <w:pPr>
        <w:jc w:val="center"/>
        <w:rPr>
          <w:rFonts w:asciiTheme="minorHAnsi" w:hAnsiTheme="minorHAnsi" w:cstheme="minorHAnsi"/>
          <w:b/>
          <w:sz w:val="28"/>
          <w:szCs w:val="28"/>
        </w:rPr>
      </w:pPr>
    </w:p>
    <w:p w14:paraId="7BC943C5" w14:textId="7339CD8E" w:rsidR="00DC01A5" w:rsidRDefault="00DC01A5" w:rsidP="00D05035">
      <w:pPr>
        <w:jc w:val="center"/>
        <w:rPr>
          <w:rFonts w:asciiTheme="minorHAnsi" w:hAnsiTheme="minorHAnsi" w:cstheme="minorHAnsi"/>
          <w:b/>
          <w:sz w:val="28"/>
          <w:szCs w:val="28"/>
        </w:rPr>
      </w:pPr>
    </w:p>
    <w:p w14:paraId="0B8FBD7F" w14:textId="77777777" w:rsidR="00DC01A5" w:rsidRPr="00C65E8A" w:rsidRDefault="00DC01A5" w:rsidP="00D05035">
      <w:pPr>
        <w:jc w:val="center"/>
        <w:rPr>
          <w:rFonts w:asciiTheme="minorHAnsi" w:hAnsiTheme="minorHAnsi" w:cstheme="minorHAnsi"/>
          <w:b/>
          <w:sz w:val="28"/>
          <w:szCs w:val="28"/>
        </w:rPr>
      </w:pPr>
    </w:p>
    <w:p w14:paraId="6EEE83E1" w14:textId="4A741508" w:rsidR="00D05035" w:rsidRDefault="00DC01A5" w:rsidP="00D05035">
      <w:pPr>
        <w:jc w:val="center"/>
        <w:rPr>
          <w:rFonts w:asciiTheme="minorHAnsi" w:hAnsiTheme="minorHAnsi" w:cstheme="minorHAnsi"/>
          <w:b/>
          <w:sz w:val="28"/>
          <w:szCs w:val="28"/>
        </w:rPr>
      </w:pPr>
      <w:r>
        <w:rPr>
          <w:rFonts w:asciiTheme="minorHAnsi" w:hAnsiTheme="minorHAnsi" w:cstheme="minorHAnsi"/>
          <w:b/>
          <w:sz w:val="28"/>
          <w:szCs w:val="28"/>
        </w:rPr>
        <w:t xml:space="preserve">EQUIPO INTERDISCIPLINARIO </w:t>
      </w:r>
    </w:p>
    <w:p w14:paraId="62579FF5" w14:textId="7F4A70A7" w:rsidR="00DC01A5" w:rsidRPr="00C65E8A" w:rsidRDefault="00DC01A5" w:rsidP="00D05035">
      <w:pPr>
        <w:jc w:val="center"/>
        <w:rPr>
          <w:rFonts w:asciiTheme="minorHAnsi" w:hAnsiTheme="minorHAnsi" w:cstheme="minorHAnsi"/>
          <w:b/>
          <w:sz w:val="28"/>
          <w:szCs w:val="28"/>
        </w:rPr>
      </w:pPr>
      <w:r>
        <w:rPr>
          <w:rFonts w:asciiTheme="minorHAnsi" w:hAnsiTheme="minorHAnsi" w:cstheme="minorHAnsi"/>
          <w:b/>
          <w:sz w:val="28"/>
          <w:szCs w:val="28"/>
        </w:rPr>
        <w:t>POAIV 2021</w:t>
      </w:r>
    </w:p>
    <w:p w14:paraId="4F46414E" w14:textId="77777777" w:rsidR="00D05035" w:rsidRDefault="00D05035" w:rsidP="00D05035">
      <w:pPr>
        <w:jc w:val="center"/>
        <w:rPr>
          <w:rFonts w:asciiTheme="minorHAnsi" w:hAnsiTheme="minorHAnsi" w:cstheme="minorHAnsi"/>
          <w:b/>
          <w:sz w:val="28"/>
          <w:szCs w:val="28"/>
        </w:rPr>
      </w:pPr>
    </w:p>
    <w:p w14:paraId="55441CD5" w14:textId="65D0AA48" w:rsidR="00D05035" w:rsidRDefault="00D05035" w:rsidP="00D05035">
      <w:pPr>
        <w:jc w:val="center"/>
        <w:rPr>
          <w:rFonts w:asciiTheme="minorHAnsi" w:hAnsiTheme="minorHAnsi" w:cstheme="minorHAnsi"/>
          <w:b/>
          <w:sz w:val="28"/>
          <w:szCs w:val="28"/>
        </w:rPr>
      </w:pPr>
    </w:p>
    <w:p w14:paraId="1121707D" w14:textId="24655CD2" w:rsidR="00DC01A5" w:rsidRDefault="00DC01A5" w:rsidP="00D05035">
      <w:pPr>
        <w:jc w:val="center"/>
        <w:rPr>
          <w:rFonts w:asciiTheme="minorHAnsi" w:hAnsiTheme="minorHAnsi" w:cstheme="minorHAnsi"/>
          <w:b/>
          <w:sz w:val="28"/>
          <w:szCs w:val="28"/>
        </w:rPr>
      </w:pPr>
    </w:p>
    <w:p w14:paraId="5FA6BA28" w14:textId="1A407084" w:rsidR="00DC01A5" w:rsidRDefault="00DC01A5" w:rsidP="00D05035">
      <w:pPr>
        <w:jc w:val="center"/>
        <w:rPr>
          <w:rFonts w:asciiTheme="minorHAnsi" w:hAnsiTheme="minorHAnsi" w:cstheme="minorHAnsi"/>
          <w:b/>
          <w:sz w:val="28"/>
          <w:szCs w:val="28"/>
        </w:rPr>
      </w:pPr>
    </w:p>
    <w:p w14:paraId="35294594" w14:textId="77777777" w:rsidR="00DC01A5" w:rsidRPr="00C65E8A" w:rsidRDefault="00DC01A5" w:rsidP="00D05035">
      <w:pPr>
        <w:jc w:val="center"/>
        <w:rPr>
          <w:rFonts w:asciiTheme="minorHAnsi" w:hAnsiTheme="minorHAnsi" w:cstheme="minorHAnsi"/>
          <w:b/>
          <w:sz w:val="28"/>
          <w:szCs w:val="28"/>
        </w:rPr>
      </w:pPr>
    </w:p>
    <w:p w14:paraId="31C12380" w14:textId="77777777" w:rsidR="00251CC9" w:rsidRDefault="00251CC9" w:rsidP="00D05035">
      <w:pPr>
        <w:jc w:val="center"/>
        <w:rPr>
          <w:rFonts w:asciiTheme="minorHAnsi" w:hAnsiTheme="minorHAnsi" w:cstheme="minorHAnsi"/>
          <w:b/>
          <w:sz w:val="28"/>
          <w:szCs w:val="28"/>
        </w:rPr>
      </w:pPr>
      <w:r>
        <w:rPr>
          <w:rFonts w:asciiTheme="minorHAnsi" w:hAnsiTheme="minorHAnsi" w:cstheme="minorHAnsi"/>
          <w:b/>
          <w:sz w:val="28"/>
          <w:szCs w:val="28"/>
        </w:rPr>
        <w:t xml:space="preserve">DOCUMENTO DE </w:t>
      </w:r>
      <w:r w:rsidR="00D05035">
        <w:rPr>
          <w:rFonts w:asciiTheme="minorHAnsi" w:hAnsiTheme="minorHAnsi" w:cstheme="minorHAnsi"/>
          <w:b/>
          <w:sz w:val="28"/>
          <w:szCs w:val="28"/>
        </w:rPr>
        <w:t>EVALUACIÓN C</w:t>
      </w:r>
      <w:r w:rsidR="0093457A">
        <w:rPr>
          <w:rFonts w:asciiTheme="minorHAnsi" w:hAnsiTheme="minorHAnsi" w:cstheme="minorHAnsi"/>
          <w:b/>
          <w:sz w:val="28"/>
          <w:szCs w:val="28"/>
        </w:rPr>
        <w:t>UALITATIVA 2021</w:t>
      </w:r>
      <w:r w:rsidR="00D05035">
        <w:rPr>
          <w:rFonts w:asciiTheme="minorHAnsi" w:hAnsiTheme="minorHAnsi" w:cstheme="minorHAnsi"/>
          <w:b/>
          <w:sz w:val="28"/>
          <w:szCs w:val="28"/>
        </w:rPr>
        <w:t xml:space="preserve"> </w:t>
      </w:r>
    </w:p>
    <w:p w14:paraId="31130CDE" w14:textId="1DA082A8" w:rsidR="00D05035" w:rsidRPr="00C65E8A" w:rsidRDefault="00D05035" w:rsidP="00D05035">
      <w:pPr>
        <w:jc w:val="center"/>
        <w:rPr>
          <w:rFonts w:asciiTheme="minorHAnsi" w:hAnsiTheme="minorHAnsi" w:cstheme="minorHAnsi"/>
          <w:b/>
          <w:sz w:val="28"/>
          <w:szCs w:val="28"/>
        </w:rPr>
      </w:pPr>
      <w:r>
        <w:rPr>
          <w:rFonts w:asciiTheme="minorHAnsi" w:hAnsiTheme="minorHAnsi" w:cstheme="minorHAnsi"/>
          <w:b/>
          <w:sz w:val="28"/>
          <w:szCs w:val="28"/>
        </w:rPr>
        <w:t>DEL SECTOR EDUCATIVO DE LOS MUNICIPIOS NO CERTIFICADOS DEL DEPARTAMENTO DE CUNDINAMARCA</w:t>
      </w:r>
    </w:p>
    <w:p w14:paraId="42E1734B" w14:textId="77777777" w:rsidR="00D05035" w:rsidRPr="00C65E8A" w:rsidRDefault="00D05035" w:rsidP="00D05035">
      <w:pPr>
        <w:jc w:val="center"/>
        <w:rPr>
          <w:rFonts w:asciiTheme="minorHAnsi" w:hAnsiTheme="minorHAnsi" w:cstheme="minorHAnsi"/>
          <w:b/>
          <w:sz w:val="28"/>
          <w:szCs w:val="28"/>
        </w:rPr>
      </w:pPr>
    </w:p>
    <w:p w14:paraId="5E10EB7F" w14:textId="77777777" w:rsidR="00D05035" w:rsidRPr="00C65E8A" w:rsidRDefault="00D05035" w:rsidP="00D05035">
      <w:pPr>
        <w:jc w:val="center"/>
        <w:rPr>
          <w:rFonts w:asciiTheme="minorHAnsi" w:hAnsiTheme="minorHAnsi" w:cstheme="minorHAnsi"/>
          <w:b/>
          <w:sz w:val="28"/>
          <w:szCs w:val="28"/>
        </w:rPr>
      </w:pPr>
    </w:p>
    <w:p w14:paraId="7E867F9F" w14:textId="77777777" w:rsidR="00D05035" w:rsidRPr="00C65E8A" w:rsidRDefault="00D05035" w:rsidP="00DC01A5">
      <w:pPr>
        <w:rPr>
          <w:rFonts w:asciiTheme="minorHAnsi" w:hAnsiTheme="minorHAnsi" w:cstheme="minorHAnsi"/>
          <w:b/>
          <w:sz w:val="28"/>
          <w:szCs w:val="28"/>
        </w:rPr>
      </w:pPr>
    </w:p>
    <w:p w14:paraId="08DAF40C" w14:textId="77777777" w:rsidR="00D05035" w:rsidRPr="00C65E8A" w:rsidRDefault="00D05035" w:rsidP="00D05035">
      <w:pPr>
        <w:jc w:val="center"/>
        <w:rPr>
          <w:rFonts w:asciiTheme="minorHAnsi" w:hAnsiTheme="minorHAnsi" w:cstheme="minorHAnsi"/>
          <w:b/>
          <w:sz w:val="28"/>
          <w:szCs w:val="28"/>
        </w:rPr>
      </w:pPr>
    </w:p>
    <w:p w14:paraId="52D11872" w14:textId="77777777" w:rsidR="00D05035" w:rsidRPr="00C65E8A" w:rsidRDefault="00D05035" w:rsidP="00D05035">
      <w:pPr>
        <w:jc w:val="center"/>
        <w:rPr>
          <w:rFonts w:asciiTheme="minorHAnsi" w:hAnsiTheme="minorHAnsi" w:cstheme="minorHAnsi"/>
          <w:b/>
          <w:sz w:val="28"/>
          <w:szCs w:val="28"/>
        </w:rPr>
      </w:pPr>
      <w:r w:rsidRPr="00C65E8A">
        <w:rPr>
          <w:rFonts w:asciiTheme="minorHAnsi" w:hAnsiTheme="minorHAnsi" w:cstheme="minorHAnsi"/>
          <w:b/>
          <w:sz w:val="28"/>
          <w:szCs w:val="28"/>
        </w:rPr>
        <w:t>Consolidado por:</w:t>
      </w:r>
    </w:p>
    <w:p w14:paraId="3AA3AE12" w14:textId="0B5F1F80" w:rsidR="00D05035" w:rsidRDefault="00D05035" w:rsidP="00D05035">
      <w:pPr>
        <w:jc w:val="center"/>
        <w:rPr>
          <w:rFonts w:asciiTheme="minorHAnsi" w:hAnsiTheme="minorHAnsi" w:cstheme="minorHAnsi"/>
          <w:b/>
          <w:sz w:val="28"/>
          <w:szCs w:val="28"/>
        </w:rPr>
      </w:pPr>
    </w:p>
    <w:p w14:paraId="5B483815" w14:textId="77777777" w:rsidR="00DC01A5" w:rsidRPr="00C65E8A" w:rsidRDefault="00DC01A5" w:rsidP="00D05035">
      <w:pPr>
        <w:jc w:val="center"/>
        <w:rPr>
          <w:rFonts w:asciiTheme="minorHAnsi" w:hAnsiTheme="minorHAnsi" w:cstheme="minorHAnsi"/>
          <w:b/>
          <w:sz w:val="28"/>
          <w:szCs w:val="28"/>
        </w:rPr>
      </w:pPr>
    </w:p>
    <w:p w14:paraId="3459CE84" w14:textId="77777777" w:rsidR="00D05035" w:rsidRDefault="00D05035" w:rsidP="00D05035">
      <w:pPr>
        <w:jc w:val="center"/>
      </w:pPr>
      <w:r>
        <w:rPr>
          <w:rFonts w:asciiTheme="minorHAnsi" w:hAnsiTheme="minorHAnsi" w:cstheme="minorHAnsi"/>
          <w:b/>
          <w:sz w:val="28"/>
          <w:szCs w:val="28"/>
        </w:rPr>
        <w:t>José Ricardo Fernández Mora</w:t>
      </w:r>
      <w:r w:rsidRPr="00C707D3">
        <w:t xml:space="preserve"> </w:t>
      </w:r>
    </w:p>
    <w:p w14:paraId="74547FF5" w14:textId="77777777" w:rsidR="00D05035" w:rsidRDefault="00D05035" w:rsidP="00D05035">
      <w:pPr>
        <w:jc w:val="center"/>
        <w:rPr>
          <w:rFonts w:asciiTheme="minorHAnsi" w:hAnsiTheme="minorHAnsi" w:cstheme="minorHAnsi"/>
          <w:b/>
          <w:sz w:val="28"/>
          <w:szCs w:val="28"/>
        </w:rPr>
      </w:pPr>
      <w:r w:rsidRPr="00C707D3">
        <w:rPr>
          <w:rFonts w:asciiTheme="minorHAnsi" w:hAnsiTheme="minorHAnsi" w:cstheme="minorHAnsi"/>
          <w:b/>
          <w:sz w:val="28"/>
          <w:szCs w:val="28"/>
        </w:rPr>
        <w:t>Sonia Patricia Preciado Pérez</w:t>
      </w:r>
    </w:p>
    <w:p w14:paraId="68BDCA52" w14:textId="520859B2" w:rsidR="00D05035" w:rsidRDefault="00D05035" w:rsidP="00D05035">
      <w:pPr>
        <w:jc w:val="center"/>
        <w:rPr>
          <w:rFonts w:asciiTheme="minorHAnsi" w:hAnsiTheme="minorHAnsi" w:cstheme="minorHAnsi"/>
          <w:b/>
          <w:sz w:val="28"/>
          <w:szCs w:val="28"/>
        </w:rPr>
      </w:pPr>
    </w:p>
    <w:p w14:paraId="2565E0AD" w14:textId="77777777" w:rsidR="00BC0FB5" w:rsidRDefault="00BC0FB5" w:rsidP="00D05035">
      <w:pPr>
        <w:jc w:val="center"/>
        <w:rPr>
          <w:rFonts w:asciiTheme="minorHAnsi" w:hAnsiTheme="minorHAnsi" w:cstheme="minorHAnsi"/>
          <w:b/>
          <w:sz w:val="28"/>
          <w:szCs w:val="28"/>
        </w:rPr>
      </w:pPr>
    </w:p>
    <w:p w14:paraId="5407906B" w14:textId="77777777" w:rsidR="00D05035" w:rsidRDefault="00D05035" w:rsidP="00D05035">
      <w:pPr>
        <w:jc w:val="center"/>
        <w:rPr>
          <w:rFonts w:asciiTheme="minorHAnsi" w:hAnsiTheme="minorHAnsi" w:cstheme="minorHAnsi"/>
          <w:b/>
          <w:sz w:val="28"/>
          <w:szCs w:val="28"/>
        </w:rPr>
      </w:pPr>
      <w:r>
        <w:rPr>
          <w:rFonts w:asciiTheme="minorHAnsi" w:hAnsiTheme="minorHAnsi" w:cstheme="minorHAnsi"/>
          <w:b/>
          <w:sz w:val="28"/>
          <w:szCs w:val="28"/>
        </w:rPr>
        <w:t>Revisado por:</w:t>
      </w:r>
    </w:p>
    <w:p w14:paraId="413C308A" w14:textId="77777777" w:rsidR="00D05035" w:rsidRPr="00C65E8A" w:rsidRDefault="00D05035" w:rsidP="00D05035">
      <w:pPr>
        <w:jc w:val="center"/>
        <w:rPr>
          <w:rFonts w:asciiTheme="minorHAnsi" w:hAnsiTheme="minorHAnsi" w:cstheme="minorHAnsi"/>
          <w:b/>
          <w:sz w:val="28"/>
          <w:szCs w:val="28"/>
        </w:rPr>
      </w:pPr>
      <w:r>
        <w:rPr>
          <w:rFonts w:asciiTheme="minorHAnsi" w:hAnsiTheme="minorHAnsi" w:cstheme="minorHAnsi"/>
          <w:b/>
          <w:sz w:val="28"/>
          <w:szCs w:val="28"/>
        </w:rPr>
        <w:t>José Aimer Ospina Vela</w:t>
      </w:r>
    </w:p>
    <w:p w14:paraId="3D1EE58A" w14:textId="77777777" w:rsidR="00D05035" w:rsidRDefault="00D05035" w:rsidP="00D05035">
      <w:pPr>
        <w:jc w:val="center"/>
        <w:rPr>
          <w:rFonts w:asciiTheme="minorHAnsi" w:hAnsiTheme="minorHAnsi" w:cstheme="minorHAnsi"/>
          <w:b/>
          <w:sz w:val="28"/>
          <w:szCs w:val="28"/>
        </w:rPr>
      </w:pPr>
    </w:p>
    <w:p w14:paraId="6558BCF1" w14:textId="77777777" w:rsidR="00D05035" w:rsidRDefault="00D05035" w:rsidP="00D05035">
      <w:pPr>
        <w:jc w:val="center"/>
        <w:rPr>
          <w:rFonts w:asciiTheme="minorHAnsi" w:hAnsiTheme="minorHAnsi" w:cstheme="minorHAnsi"/>
          <w:b/>
          <w:sz w:val="28"/>
          <w:szCs w:val="28"/>
        </w:rPr>
      </w:pPr>
    </w:p>
    <w:p w14:paraId="18555347" w14:textId="77777777" w:rsidR="00D05035" w:rsidRDefault="00D05035" w:rsidP="00D05035">
      <w:pPr>
        <w:jc w:val="center"/>
        <w:rPr>
          <w:rFonts w:asciiTheme="minorHAnsi" w:hAnsiTheme="minorHAnsi" w:cstheme="minorHAnsi"/>
          <w:b/>
          <w:sz w:val="28"/>
          <w:szCs w:val="28"/>
        </w:rPr>
      </w:pPr>
      <w:r w:rsidRPr="00C65E8A">
        <w:rPr>
          <w:rFonts w:asciiTheme="minorHAnsi" w:hAnsiTheme="minorHAnsi" w:cstheme="minorHAnsi"/>
          <w:b/>
          <w:sz w:val="28"/>
          <w:szCs w:val="28"/>
        </w:rPr>
        <w:t>Cundinamarca</w:t>
      </w:r>
    </w:p>
    <w:p w14:paraId="1C688996" w14:textId="53F7F48A" w:rsidR="00D05035" w:rsidRPr="00C65E8A" w:rsidRDefault="00DC01A5" w:rsidP="00D05035">
      <w:pPr>
        <w:jc w:val="center"/>
        <w:rPr>
          <w:rFonts w:asciiTheme="minorHAnsi" w:hAnsiTheme="minorHAnsi" w:cstheme="minorHAnsi"/>
          <w:b/>
          <w:sz w:val="28"/>
          <w:szCs w:val="28"/>
        </w:rPr>
      </w:pPr>
      <w:r>
        <w:rPr>
          <w:rFonts w:asciiTheme="minorHAnsi" w:hAnsiTheme="minorHAnsi" w:cstheme="minorHAnsi"/>
          <w:b/>
          <w:sz w:val="28"/>
          <w:szCs w:val="28"/>
        </w:rPr>
        <w:t>26</w:t>
      </w:r>
      <w:r w:rsidR="00D05035">
        <w:rPr>
          <w:rFonts w:asciiTheme="minorHAnsi" w:hAnsiTheme="minorHAnsi" w:cstheme="minorHAnsi"/>
          <w:b/>
          <w:sz w:val="28"/>
          <w:szCs w:val="28"/>
        </w:rPr>
        <w:t>-0</w:t>
      </w:r>
      <w:r w:rsidR="0093457A">
        <w:rPr>
          <w:rFonts w:asciiTheme="minorHAnsi" w:hAnsiTheme="minorHAnsi" w:cstheme="minorHAnsi"/>
          <w:b/>
          <w:sz w:val="28"/>
          <w:szCs w:val="28"/>
        </w:rPr>
        <w:t>1</w:t>
      </w:r>
      <w:r w:rsidR="00D05035">
        <w:rPr>
          <w:rFonts w:asciiTheme="minorHAnsi" w:hAnsiTheme="minorHAnsi" w:cstheme="minorHAnsi"/>
          <w:b/>
          <w:sz w:val="28"/>
          <w:szCs w:val="28"/>
        </w:rPr>
        <w:t>-202</w:t>
      </w:r>
      <w:r w:rsidR="0093457A">
        <w:rPr>
          <w:rFonts w:asciiTheme="minorHAnsi" w:hAnsiTheme="minorHAnsi" w:cstheme="minorHAnsi"/>
          <w:b/>
          <w:sz w:val="28"/>
          <w:szCs w:val="28"/>
        </w:rPr>
        <w:t>2</w:t>
      </w:r>
    </w:p>
    <w:p w14:paraId="7172FB35" w14:textId="77777777" w:rsidR="00D05035" w:rsidRPr="00C65E8A" w:rsidRDefault="00D05035" w:rsidP="00D05035">
      <w:pPr>
        <w:jc w:val="both"/>
        <w:rPr>
          <w:rFonts w:asciiTheme="minorHAnsi" w:hAnsiTheme="minorHAnsi" w:cstheme="minorHAnsi"/>
          <w:b/>
          <w:sz w:val="22"/>
          <w:szCs w:val="22"/>
        </w:rPr>
      </w:pPr>
    </w:p>
    <w:p w14:paraId="631C178A" w14:textId="77777777" w:rsidR="00D05035" w:rsidRPr="00C65E8A" w:rsidRDefault="00D05035" w:rsidP="00D05035">
      <w:pPr>
        <w:jc w:val="both"/>
        <w:rPr>
          <w:rFonts w:asciiTheme="minorHAnsi" w:hAnsiTheme="minorHAnsi" w:cstheme="minorHAnsi"/>
          <w:b/>
          <w:sz w:val="22"/>
          <w:szCs w:val="22"/>
        </w:rPr>
      </w:pPr>
    </w:p>
    <w:p w14:paraId="47BFE991" w14:textId="77777777" w:rsidR="00D05035" w:rsidRDefault="00D05035" w:rsidP="00D05035">
      <w:pPr>
        <w:jc w:val="center"/>
        <w:rPr>
          <w:rFonts w:asciiTheme="minorHAnsi" w:hAnsiTheme="minorHAnsi" w:cstheme="minorHAnsi"/>
          <w:b/>
          <w:sz w:val="22"/>
          <w:szCs w:val="22"/>
        </w:rPr>
      </w:pPr>
      <w:r>
        <w:rPr>
          <w:rFonts w:asciiTheme="minorHAnsi" w:hAnsiTheme="minorHAnsi" w:cstheme="minorHAnsi"/>
          <w:b/>
          <w:sz w:val="22"/>
          <w:szCs w:val="22"/>
        </w:rPr>
        <w:t>RECONOCIMIENTOS</w:t>
      </w:r>
    </w:p>
    <w:p w14:paraId="287030C0" w14:textId="77777777" w:rsidR="00D05035" w:rsidRDefault="00D05035" w:rsidP="00D05035">
      <w:pPr>
        <w:jc w:val="both"/>
        <w:rPr>
          <w:rFonts w:asciiTheme="minorHAnsi" w:hAnsiTheme="minorHAnsi" w:cstheme="minorHAnsi"/>
          <w:b/>
          <w:sz w:val="22"/>
          <w:szCs w:val="22"/>
        </w:rPr>
      </w:pPr>
    </w:p>
    <w:p w14:paraId="730AFDC1" w14:textId="77777777" w:rsidR="00D05035" w:rsidRDefault="00D05035" w:rsidP="00D05035">
      <w:pPr>
        <w:rPr>
          <w:rFonts w:asciiTheme="minorHAnsi" w:hAnsiTheme="minorHAnsi" w:cstheme="minorHAnsi"/>
          <w:b/>
          <w:sz w:val="22"/>
          <w:szCs w:val="22"/>
        </w:rPr>
      </w:pPr>
    </w:p>
    <w:p w14:paraId="38855E41" w14:textId="77777777" w:rsidR="00251CC9" w:rsidRDefault="00251CC9" w:rsidP="00D05035">
      <w:pPr>
        <w:jc w:val="both"/>
        <w:rPr>
          <w:rFonts w:asciiTheme="minorHAnsi" w:hAnsiTheme="minorHAnsi" w:cstheme="minorHAnsi"/>
          <w:b/>
          <w:sz w:val="22"/>
          <w:szCs w:val="22"/>
        </w:rPr>
      </w:pPr>
      <w:r w:rsidRPr="00251CC9">
        <w:rPr>
          <w:rFonts w:asciiTheme="minorHAnsi" w:hAnsiTheme="minorHAnsi" w:cstheme="minorHAnsi"/>
          <w:b/>
          <w:sz w:val="22"/>
          <w:szCs w:val="22"/>
        </w:rPr>
        <w:t>LISBETH MARCELA SÁENZ MUÑOZ</w:t>
      </w:r>
    </w:p>
    <w:p w14:paraId="6338D374" w14:textId="427E637B" w:rsidR="00D05035" w:rsidRDefault="00D05035" w:rsidP="00D05035">
      <w:pPr>
        <w:jc w:val="both"/>
        <w:rPr>
          <w:rFonts w:asciiTheme="minorHAnsi" w:hAnsiTheme="minorHAnsi" w:cstheme="minorHAnsi"/>
          <w:b/>
          <w:sz w:val="22"/>
          <w:szCs w:val="22"/>
        </w:rPr>
      </w:pPr>
      <w:r>
        <w:rPr>
          <w:rFonts w:asciiTheme="minorHAnsi" w:hAnsiTheme="minorHAnsi" w:cstheme="minorHAnsi"/>
          <w:b/>
          <w:sz w:val="22"/>
          <w:szCs w:val="22"/>
        </w:rPr>
        <w:t>Secretari</w:t>
      </w:r>
      <w:r w:rsidR="00251CC9">
        <w:rPr>
          <w:rFonts w:asciiTheme="minorHAnsi" w:hAnsiTheme="minorHAnsi" w:cstheme="minorHAnsi"/>
          <w:b/>
          <w:sz w:val="22"/>
          <w:szCs w:val="22"/>
        </w:rPr>
        <w:t>a</w:t>
      </w:r>
      <w:r>
        <w:rPr>
          <w:rFonts w:asciiTheme="minorHAnsi" w:hAnsiTheme="minorHAnsi" w:cstheme="minorHAnsi"/>
          <w:b/>
          <w:sz w:val="22"/>
          <w:szCs w:val="22"/>
        </w:rPr>
        <w:t xml:space="preserve"> de Educación de Cundinamarca</w:t>
      </w:r>
    </w:p>
    <w:p w14:paraId="1614F14B" w14:textId="77777777" w:rsidR="00D05035" w:rsidRDefault="00D05035" w:rsidP="00D05035">
      <w:pPr>
        <w:jc w:val="both"/>
        <w:rPr>
          <w:rFonts w:asciiTheme="minorHAnsi" w:hAnsiTheme="minorHAnsi" w:cstheme="minorHAnsi"/>
          <w:b/>
          <w:sz w:val="22"/>
          <w:szCs w:val="22"/>
        </w:rPr>
      </w:pPr>
    </w:p>
    <w:p w14:paraId="3C799028" w14:textId="77777777" w:rsidR="00D05035" w:rsidRDefault="00D05035" w:rsidP="00D05035">
      <w:pPr>
        <w:jc w:val="both"/>
        <w:rPr>
          <w:rFonts w:asciiTheme="minorHAnsi" w:hAnsiTheme="minorHAnsi" w:cstheme="minorHAnsi"/>
          <w:b/>
          <w:sz w:val="22"/>
          <w:szCs w:val="22"/>
        </w:rPr>
      </w:pPr>
      <w:r>
        <w:rPr>
          <w:rFonts w:asciiTheme="minorHAnsi" w:hAnsiTheme="minorHAnsi" w:cstheme="minorHAnsi"/>
          <w:b/>
          <w:sz w:val="22"/>
          <w:szCs w:val="22"/>
        </w:rPr>
        <w:t>JOSÉ AIMER OSPINA VELA</w:t>
      </w:r>
    </w:p>
    <w:p w14:paraId="1E9C1411" w14:textId="77777777" w:rsidR="00D05035" w:rsidRDefault="00D05035" w:rsidP="00D05035">
      <w:pPr>
        <w:jc w:val="both"/>
        <w:rPr>
          <w:rFonts w:asciiTheme="minorHAnsi" w:hAnsiTheme="minorHAnsi" w:cstheme="minorHAnsi"/>
          <w:b/>
          <w:sz w:val="22"/>
          <w:szCs w:val="22"/>
        </w:rPr>
      </w:pPr>
      <w:r>
        <w:rPr>
          <w:rFonts w:asciiTheme="minorHAnsi" w:hAnsiTheme="minorHAnsi" w:cstheme="minorHAnsi"/>
          <w:b/>
          <w:sz w:val="22"/>
          <w:szCs w:val="22"/>
        </w:rPr>
        <w:t>Director de Inspección, vigilancia y control</w:t>
      </w:r>
    </w:p>
    <w:p w14:paraId="64BA993B" w14:textId="77777777" w:rsidR="00D05035" w:rsidRDefault="00D05035" w:rsidP="00D05035">
      <w:pPr>
        <w:jc w:val="both"/>
        <w:rPr>
          <w:rFonts w:asciiTheme="minorHAnsi" w:hAnsiTheme="minorHAnsi" w:cstheme="minorHAnsi"/>
          <w:b/>
          <w:sz w:val="22"/>
          <w:szCs w:val="22"/>
        </w:rPr>
      </w:pPr>
    </w:p>
    <w:p w14:paraId="65954A18" w14:textId="31D880C0" w:rsidR="00D05035" w:rsidRPr="0066079E" w:rsidRDefault="00421C42" w:rsidP="00D05035">
      <w:pPr>
        <w:jc w:val="both"/>
        <w:rPr>
          <w:rFonts w:asciiTheme="minorHAnsi" w:hAnsiTheme="minorHAnsi" w:cstheme="minorHAnsi"/>
          <w:b/>
          <w:sz w:val="22"/>
          <w:szCs w:val="22"/>
        </w:rPr>
      </w:pPr>
      <w:r>
        <w:rPr>
          <w:rFonts w:asciiTheme="minorHAnsi" w:hAnsiTheme="minorHAnsi" w:cstheme="minorHAnsi"/>
          <w:b/>
          <w:sz w:val="22"/>
          <w:szCs w:val="22"/>
        </w:rPr>
        <w:t>DERLY GONZÁLEZ ARIZA</w:t>
      </w:r>
    </w:p>
    <w:p w14:paraId="2B485682" w14:textId="59D01672" w:rsidR="00D05035" w:rsidRPr="0066079E" w:rsidRDefault="00D05035" w:rsidP="00D05035">
      <w:pPr>
        <w:jc w:val="both"/>
        <w:rPr>
          <w:rFonts w:asciiTheme="minorHAnsi" w:hAnsiTheme="minorHAnsi" w:cstheme="minorHAnsi"/>
          <w:b/>
          <w:sz w:val="22"/>
          <w:szCs w:val="22"/>
        </w:rPr>
      </w:pPr>
      <w:r w:rsidRPr="0066079E">
        <w:rPr>
          <w:rFonts w:asciiTheme="minorHAnsi" w:hAnsiTheme="minorHAnsi" w:cstheme="minorHAnsi"/>
          <w:b/>
          <w:sz w:val="22"/>
          <w:szCs w:val="22"/>
        </w:rPr>
        <w:t>Director</w:t>
      </w:r>
      <w:r w:rsidR="00421C42">
        <w:rPr>
          <w:rFonts w:asciiTheme="minorHAnsi" w:hAnsiTheme="minorHAnsi" w:cstheme="minorHAnsi"/>
          <w:b/>
          <w:sz w:val="22"/>
          <w:szCs w:val="22"/>
        </w:rPr>
        <w:t>a</w:t>
      </w:r>
      <w:r w:rsidRPr="0066079E">
        <w:rPr>
          <w:rFonts w:asciiTheme="minorHAnsi" w:hAnsiTheme="minorHAnsi" w:cstheme="minorHAnsi"/>
          <w:b/>
          <w:sz w:val="22"/>
          <w:szCs w:val="22"/>
        </w:rPr>
        <w:t xml:space="preserve"> Administrativo y Financiero </w:t>
      </w:r>
    </w:p>
    <w:p w14:paraId="112B8043" w14:textId="77777777" w:rsidR="00D05035" w:rsidRPr="0066079E" w:rsidRDefault="00D05035" w:rsidP="00D05035">
      <w:pPr>
        <w:jc w:val="both"/>
        <w:rPr>
          <w:rFonts w:asciiTheme="minorHAnsi" w:hAnsiTheme="minorHAnsi" w:cstheme="minorHAnsi"/>
          <w:b/>
          <w:sz w:val="22"/>
          <w:szCs w:val="22"/>
        </w:rPr>
      </w:pPr>
    </w:p>
    <w:p w14:paraId="4CE4454F" w14:textId="77777777" w:rsidR="00D05035" w:rsidRPr="0066079E" w:rsidRDefault="00D05035" w:rsidP="00D05035">
      <w:pPr>
        <w:jc w:val="both"/>
        <w:rPr>
          <w:rFonts w:asciiTheme="minorHAnsi" w:hAnsiTheme="minorHAnsi" w:cstheme="minorHAnsi"/>
          <w:b/>
          <w:sz w:val="22"/>
          <w:szCs w:val="22"/>
        </w:rPr>
      </w:pPr>
      <w:r w:rsidRPr="0066079E">
        <w:rPr>
          <w:rFonts w:asciiTheme="minorHAnsi" w:hAnsiTheme="minorHAnsi" w:cstheme="minorHAnsi"/>
          <w:b/>
          <w:sz w:val="22"/>
          <w:szCs w:val="22"/>
        </w:rPr>
        <w:t xml:space="preserve">LEANDRO JAVIER SARMIENTO PEDRAZA </w:t>
      </w:r>
    </w:p>
    <w:p w14:paraId="6C43BFAA" w14:textId="77777777" w:rsidR="00D05035" w:rsidRPr="0066079E" w:rsidRDefault="00D05035" w:rsidP="00D05035">
      <w:pPr>
        <w:jc w:val="both"/>
        <w:rPr>
          <w:rFonts w:asciiTheme="minorHAnsi" w:hAnsiTheme="minorHAnsi" w:cstheme="minorHAnsi"/>
          <w:b/>
          <w:sz w:val="22"/>
          <w:szCs w:val="22"/>
        </w:rPr>
      </w:pPr>
      <w:r w:rsidRPr="0066079E">
        <w:rPr>
          <w:rFonts w:asciiTheme="minorHAnsi" w:hAnsiTheme="minorHAnsi" w:cstheme="minorHAnsi"/>
          <w:b/>
          <w:sz w:val="22"/>
          <w:szCs w:val="22"/>
        </w:rPr>
        <w:t xml:space="preserve">Director de Calidad Educativa </w:t>
      </w:r>
    </w:p>
    <w:p w14:paraId="7E1CC009" w14:textId="77777777" w:rsidR="00D05035" w:rsidRPr="0066079E" w:rsidRDefault="00D05035" w:rsidP="00D05035">
      <w:pPr>
        <w:jc w:val="both"/>
        <w:rPr>
          <w:rFonts w:asciiTheme="minorHAnsi" w:hAnsiTheme="minorHAnsi" w:cstheme="minorHAnsi"/>
          <w:b/>
          <w:sz w:val="22"/>
          <w:szCs w:val="22"/>
        </w:rPr>
      </w:pPr>
    </w:p>
    <w:p w14:paraId="30000D09" w14:textId="77777777" w:rsidR="00D05035" w:rsidRPr="0066079E" w:rsidRDefault="00D05035" w:rsidP="00D05035">
      <w:pPr>
        <w:jc w:val="both"/>
        <w:rPr>
          <w:rFonts w:asciiTheme="minorHAnsi" w:hAnsiTheme="minorHAnsi" w:cstheme="minorHAnsi"/>
          <w:b/>
          <w:sz w:val="22"/>
          <w:szCs w:val="22"/>
        </w:rPr>
      </w:pPr>
      <w:r w:rsidRPr="0066079E">
        <w:rPr>
          <w:rFonts w:asciiTheme="minorHAnsi" w:hAnsiTheme="minorHAnsi" w:cstheme="minorHAnsi"/>
          <w:b/>
          <w:sz w:val="22"/>
          <w:szCs w:val="22"/>
        </w:rPr>
        <w:t xml:space="preserve">GENNY MILENA PADILLA REINOSO </w:t>
      </w:r>
    </w:p>
    <w:p w14:paraId="0D00DE2D" w14:textId="77777777" w:rsidR="00D05035" w:rsidRPr="0066079E" w:rsidRDefault="00D05035" w:rsidP="00D05035">
      <w:pPr>
        <w:jc w:val="both"/>
        <w:rPr>
          <w:rFonts w:asciiTheme="minorHAnsi" w:hAnsiTheme="minorHAnsi" w:cstheme="minorHAnsi"/>
          <w:b/>
          <w:sz w:val="22"/>
          <w:szCs w:val="22"/>
        </w:rPr>
      </w:pPr>
      <w:r w:rsidRPr="0066079E">
        <w:rPr>
          <w:rFonts w:asciiTheme="minorHAnsi" w:hAnsiTheme="minorHAnsi" w:cstheme="minorHAnsi"/>
          <w:b/>
          <w:sz w:val="22"/>
          <w:szCs w:val="22"/>
        </w:rPr>
        <w:t xml:space="preserve">Directora de Cobertura </w:t>
      </w:r>
    </w:p>
    <w:p w14:paraId="7DBABACB" w14:textId="77777777" w:rsidR="00D05035" w:rsidRPr="0066079E" w:rsidRDefault="00D05035" w:rsidP="00D05035">
      <w:pPr>
        <w:jc w:val="both"/>
        <w:rPr>
          <w:rFonts w:asciiTheme="minorHAnsi" w:hAnsiTheme="minorHAnsi" w:cstheme="minorHAnsi"/>
          <w:b/>
          <w:sz w:val="22"/>
          <w:szCs w:val="22"/>
        </w:rPr>
      </w:pPr>
    </w:p>
    <w:p w14:paraId="7F9CE837" w14:textId="77777777" w:rsidR="00D05035" w:rsidRPr="0066079E" w:rsidRDefault="00D05035" w:rsidP="00D05035">
      <w:pPr>
        <w:jc w:val="both"/>
        <w:rPr>
          <w:rFonts w:asciiTheme="minorHAnsi" w:hAnsiTheme="minorHAnsi" w:cstheme="minorHAnsi"/>
          <w:b/>
          <w:sz w:val="22"/>
          <w:szCs w:val="22"/>
        </w:rPr>
      </w:pPr>
      <w:r w:rsidRPr="0066079E">
        <w:rPr>
          <w:rFonts w:asciiTheme="minorHAnsi" w:hAnsiTheme="minorHAnsi" w:cstheme="minorHAnsi"/>
          <w:b/>
          <w:sz w:val="22"/>
          <w:szCs w:val="22"/>
        </w:rPr>
        <w:t xml:space="preserve">NELSON JAVIER RODRIGUEZ CUBILLOS  </w:t>
      </w:r>
    </w:p>
    <w:p w14:paraId="41858A87" w14:textId="77777777" w:rsidR="00D05035" w:rsidRPr="0066079E" w:rsidRDefault="00D05035" w:rsidP="00D05035">
      <w:pPr>
        <w:jc w:val="both"/>
        <w:rPr>
          <w:rFonts w:asciiTheme="minorHAnsi" w:hAnsiTheme="minorHAnsi" w:cstheme="minorHAnsi"/>
          <w:b/>
          <w:sz w:val="22"/>
          <w:szCs w:val="22"/>
        </w:rPr>
      </w:pPr>
      <w:r w:rsidRPr="0066079E">
        <w:rPr>
          <w:rFonts w:asciiTheme="minorHAnsi" w:hAnsiTheme="minorHAnsi" w:cstheme="minorHAnsi"/>
          <w:b/>
          <w:sz w:val="22"/>
          <w:szCs w:val="22"/>
        </w:rPr>
        <w:t xml:space="preserve">Director de Medios y Nuevas Tecnologías  </w:t>
      </w:r>
    </w:p>
    <w:p w14:paraId="3B204352" w14:textId="77777777" w:rsidR="00D05035" w:rsidRPr="0066079E" w:rsidRDefault="00D05035" w:rsidP="00D05035">
      <w:pPr>
        <w:jc w:val="both"/>
        <w:rPr>
          <w:rFonts w:asciiTheme="minorHAnsi" w:hAnsiTheme="minorHAnsi" w:cstheme="minorHAnsi"/>
          <w:b/>
          <w:sz w:val="22"/>
          <w:szCs w:val="22"/>
        </w:rPr>
      </w:pPr>
    </w:p>
    <w:p w14:paraId="5FC3784E" w14:textId="2EA0C303" w:rsidR="00D05035" w:rsidRPr="0066079E" w:rsidRDefault="00D05035" w:rsidP="00D05035">
      <w:pPr>
        <w:jc w:val="both"/>
        <w:rPr>
          <w:rFonts w:asciiTheme="minorHAnsi" w:hAnsiTheme="minorHAnsi" w:cstheme="minorHAnsi"/>
          <w:b/>
          <w:sz w:val="22"/>
          <w:szCs w:val="22"/>
        </w:rPr>
      </w:pPr>
      <w:r w:rsidRPr="0066079E">
        <w:rPr>
          <w:rFonts w:asciiTheme="minorHAnsi" w:hAnsiTheme="minorHAnsi" w:cstheme="minorHAnsi"/>
          <w:b/>
          <w:sz w:val="22"/>
          <w:szCs w:val="22"/>
        </w:rPr>
        <w:t>CRISTINA PAOLA MIRANDA ESCAND</w:t>
      </w:r>
      <w:r w:rsidR="00421C42">
        <w:rPr>
          <w:rFonts w:asciiTheme="minorHAnsi" w:hAnsiTheme="minorHAnsi" w:cstheme="minorHAnsi"/>
          <w:b/>
          <w:sz w:val="22"/>
          <w:szCs w:val="22"/>
        </w:rPr>
        <w:t>Ó</w:t>
      </w:r>
      <w:r w:rsidRPr="0066079E">
        <w:rPr>
          <w:rFonts w:asciiTheme="minorHAnsi" w:hAnsiTheme="minorHAnsi" w:cstheme="minorHAnsi"/>
          <w:b/>
          <w:sz w:val="22"/>
          <w:szCs w:val="22"/>
        </w:rPr>
        <w:t xml:space="preserve">N </w:t>
      </w:r>
    </w:p>
    <w:p w14:paraId="68EB282B" w14:textId="1EFA054F" w:rsidR="00D05035" w:rsidRDefault="00D05035" w:rsidP="00D05035">
      <w:pPr>
        <w:jc w:val="both"/>
        <w:rPr>
          <w:rFonts w:asciiTheme="minorHAnsi" w:hAnsiTheme="minorHAnsi" w:cstheme="minorHAnsi"/>
          <w:b/>
          <w:sz w:val="22"/>
          <w:szCs w:val="22"/>
        </w:rPr>
      </w:pPr>
      <w:r w:rsidRPr="0066079E">
        <w:rPr>
          <w:rFonts w:asciiTheme="minorHAnsi" w:hAnsiTheme="minorHAnsi" w:cstheme="minorHAnsi"/>
          <w:b/>
          <w:sz w:val="22"/>
          <w:szCs w:val="22"/>
        </w:rPr>
        <w:t>Directora de Personal de Instituciones Educativas</w:t>
      </w:r>
    </w:p>
    <w:p w14:paraId="78AA5EC5" w14:textId="3B0298D0" w:rsidR="00421C42" w:rsidRDefault="00421C42" w:rsidP="00D05035">
      <w:pPr>
        <w:jc w:val="both"/>
        <w:rPr>
          <w:rFonts w:asciiTheme="minorHAnsi" w:hAnsiTheme="minorHAnsi" w:cstheme="minorHAnsi"/>
          <w:b/>
          <w:sz w:val="22"/>
          <w:szCs w:val="22"/>
        </w:rPr>
      </w:pPr>
    </w:p>
    <w:p w14:paraId="6DAD371B" w14:textId="417D4272" w:rsidR="00421C42" w:rsidRDefault="00421C42" w:rsidP="00D05035">
      <w:pPr>
        <w:jc w:val="both"/>
        <w:rPr>
          <w:rFonts w:asciiTheme="minorHAnsi" w:hAnsiTheme="minorHAnsi" w:cstheme="minorHAnsi"/>
          <w:b/>
          <w:sz w:val="22"/>
          <w:szCs w:val="22"/>
        </w:rPr>
      </w:pPr>
      <w:r>
        <w:rPr>
          <w:rFonts w:asciiTheme="minorHAnsi" w:hAnsiTheme="minorHAnsi" w:cstheme="minorHAnsi"/>
          <w:b/>
          <w:sz w:val="22"/>
          <w:szCs w:val="22"/>
        </w:rPr>
        <w:t>ROBERTO RUEDA DURÁN</w:t>
      </w:r>
    </w:p>
    <w:p w14:paraId="1AA43FC5" w14:textId="2035677A" w:rsidR="00421C42" w:rsidRDefault="00421C42" w:rsidP="00D05035">
      <w:pPr>
        <w:jc w:val="both"/>
        <w:rPr>
          <w:rFonts w:asciiTheme="minorHAnsi" w:hAnsiTheme="minorHAnsi" w:cstheme="minorHAnsi"/>
          <w:b/>
          <w:sz w:val="22"/>
          <w:szCs w:val="22"/>
        </w:rPr>
      </w:pPr>
      <w:r>
        <w:rPr>
          <w:rFonts w:asciiTheme="minorHAnsi" w:hAnsiTheme="minorHAnsi" w:cstheme="minorHAnsi"/>
          <w:b/>
          <w:sz w:val="22"/>
          <w:szCs w:val="22"/>
        </w:rPr>
        <w:t xml:space="preserve">Director Oficina </w:t>
      </w:r>
      <w:r w:rsidR="00B00B65">
        <w:rPr>
          <w:rFonts w:asciiTheme="minorHAnsi" w:hAnsiTheme="minorHAnsi" w:cstheme="minorHAnsi"/>
          <w:b/>
          <w:sz w:val="22"/>
          <w:szCs w:val="22"/>
        </w:rPr>
        <w:t xml:space="preserve">Asesora </w:t>
      </w:r>
      <w:r>
        <w:rPr>
          <w:rFonts w:asciiTheme="minorHAnsi" w:hAnsiTheme="minorHAnsi" w:cstheme="minorHAnsi"/>
          <w:b/>
          <w:sz w:val="22"/>
          <w:szCs w:val="22"/>
        </w:rPr>
        <w:t>de Planeación</w:t>
      </w:r>
    </w:p>
    <w:p w14:paraId="2070DFAD" w14:textId="77777777" w:rsidR="00D05035" w:rsidRDefault="00D05035" w:rsidP="00D05035">
      <w:pPr>
        <w:jc w:val="center"/>
        <w:rPr>
          <w:rFonts w:asciiTheme="minorHAnsi" w:hAnsiTheme="minorHAnsi" w:cstheme="minorHAnsi"/>
          <w:b/>
          <w:sz w:val="22"/>
          <w:szCs w:val="22"/>
        </w:rPr>
      </w:pPr>
    </w:p>
    <w:p w14:paraId="230E3F16" w14:textId="77777777" w:rsidR="00B00B65" w:rsidRDefault="00B00B65" w:rsidP="00421C42">
      <w:pPr>
        <w:jc w:val="both"/>
        <w:rPr>
          <w:rFonts w:asciiTheme="minorHAnsi" w:hAnsiTheme="minorHAnsi" w:cstheme="minorHAnsi"/>
          <w:b/>
          <w:sz w:val="22"/>
          <w:szCs w:val="22"/>
        </w:rPr>
      </w:pPr>
    </w:p>
    <w:p w14:paraId="2F1FCEB0" w14:textId="1F5AE484" w:rsidR="00421C42" w:rsidRDefault="00421C42" w:rsidP="00421C42">
      <w:pPr>
        <w:jc w:val="both"/>
        <w:rPr>
          <w:rFonts w:asciiTheme="minorHAnsi" w:hAnsiTheme="minorHAnsi" w:cstheme="minorHAnsi"/>
          <w:b/>
          <w:sz w:val="22"/>
          <w:szCs w:val="22"/>
        </w:rPr>
      </w:pPr>
      <w:r>
        <w:rPr>
          <w:rFonts w:asciiTheme="minorHAnsi" w:hAnsiTheme="minorHAnsi" w:cstheme="minorHAnsi"/>
          <w:b/>
          <w:sz w:val="22"/>
          <w:szCs w:val="22"/>
        </w:rPr>
        <w:t>EQUIPO INTERDISCIPLINARIO POIV 2021</w:t>
      </w:r>
    </w:p>
    <w:p w14:paraId="7CFD5EF0" w14:textId="77777777" w:rsidR="00B00B65" w:rsidRDefault="00B00B65" w:rsidP="00421C42">
      <w:pPr>
        <w:jc w:val="both"/>
        <w:rPr>
          <w:rFonts w:asciiTheme="minorHAnsi" w:hAnsiTheme="minorHAnsi" w:cstheme="minorHAnsi"/>
          <w:b/>
          <w:sz w:val="22"/>
          <w:szCs w:val="22"/>
        </w:rPr>
      </w:pPr>
    </w:p>
    <w:p w14:paraId="2541B276" w14:textId="77777777" w:rsidR="00D05035" w:rsidRDefault="00D05035" w:rsidP="00421C42">
      <w:pPr>
        <w:jc w:val="both"/>
        <w:rPr>
          <w:rFonts w:asciiTheme="minorHAnsi" w:hAnsiTheme="minorHAnsi" w:cstheme="minorHAnsi"/>
          <w:b/>
          <w:sz w:val="22"/>
          <w:szCs w:val="22"/>
        </w:rPr>
      </w:pPr>
    </w:p>
    <w:p w14:paraId="64681EB3" w14:textId="43A8E4CB" w:rsidR="00D05035" w:rsidRPr="00421C42" w:rsidRDefault="00D05035" w:rsidP="00E7481A">
      <w:pPr>
        <w:pStyle w:val="Prrafodelista"/>
        <w:numPr>
          <w:ilvl w:val="0"/>
          <w:numId w:val="2"/>
        </w:numPr>
        <w:jc w:val="both"/>
        <w:rPr>
          <w:rFonts w:asciiTheme="minorHAnsi" w:hAnsiTheme="minorHAnsi" w:cstheme="minorHAnsi"/>
          <w:b/>
          <w:sz w:val="22"/>
          <w:szCs w:val="22"/>
        </w:rPr>
      </w:pPr>
      <w:r w:rsidRPr="00421C42">
        <w:rPr>
          <w:rFonts w:asciiTheme="minorHAnsi" w:hAnsiTheme="minorHAnsi" w:cstheme="minorHAnsi"/>
          <w:b/>
          <w:sz w:val="22"/>
          <w:szCs w:val="22"/>
        </w:rPr>
        <w:t>ENLA</w:t>
      </w:r>
      <w:r w:rsidR="00F836D8" w:rsidRPr="00421C42">
        <w:rPr>
          <w:rFonts w:asciiTheme="minorHAnsi" w:hAnsiTheme="minorHAnsi" w:cstheme="minorHAnsi"/>
          <w:b/>
          <w:sz w:val="22"/>
          <w:szCs w:val="22"/>
        </w:rPr>
        <w:t>C</w:t>
      </w:r>
      <w:r w:rsidRPr="00421C42">
        <w:rPr>
          <w:rFonts w:asciiTheme="minorHAnsi" w:hAnsiTheme="minorHAnsi" w:cstheme="minorHAnsi"/>
          <w:b/>
          <w:sz w:val="22"/>
          <w:szCs w:val="22"/>
        </w:rPr>
        <w:t xml:space="preserve">ES DE LAS DIRECCIONES DE LA SEC </w:t>
      </w:r>
    </w:p>
    <w:p w14:paraId="096E9DF6" w14:textId="77777777" w:rsidR="00D05035" w:rsidRDefault="00D05035" w:rsidP="00D05035">
      <w:pPr>
        <w:jc w:val="both"/>
        <w:rPr>
          <w:rFonts w:asciiTheme="minorHAnsi" w:hAnsiTheme="minorHAnsi" w:cstheme="minorHAnsi"/>
          <w:b/>
          <w:sz w:val="22"/>
          <w:szCs w:val="22"/>
        </w:rPr>
      </w:pPr>
    </w:p>
    <w:p w14:paraId="0C9E0312" w14:textId="77777777" w:rsidR="00B34E8A" w:rsidRDefault="00B34E8A" w:rsidP="00B34E8A">
      <w:pPr>
        <w:jc w:val="both"/>
        <w:rPr>
          <w:rFonts w:asciiTheme="minorHAnsi" w:hAnsiTheme="minorHAnsi" w:cstheme="minorHAnsi"/>
          <w:b/>
          <w:sz w:val="22"/>
          <w:szCs w:val="22"/>
        </w:rPr>
      </w:pPr>
      <w:r>
        <w:rPr>
          <w:rFonts w:asciiTheme="minorHAnsi" w:hAnsiTheme="minorHAnsi" w:cstheme="minorHAnsi"/>
          <w:b/>
          <w:sz w:val="22"/>
          <w:szCs w:val="22"/>
        </w:rPr>
        <w:t xml:space="preserve">Jahn </w:t>
      </w:r>
      <w:r w:rsidRPr="00C65E8A">
        <w:rPr>
          <w:rFonts w:asciiTheme="minorHAnsi" w:hAnsiTheme="minorHAnsi" w:cstheme="minorHAnsi"/>
          <w:b/>
          <w:sz w:val="22"/>
          <w:szCs w:val="22"/>
        </w:rPr>
        <w:t>Alexander Acosta Olaya</w:t>
      </w:r>
    </w:p>
    <w:p w14:paraId="0A6AFB00" w14:textId="5610230F" w:rsidR="00D05035" w:rsidRDefault="00B00B65" w:rsidP="00D05035">
      <w:pPr>
        <w:jc w:val="both"/>
        <w:rPr>
          <w:rFonts w:asciiTheme="minorHAnsi" w:hAnsiTheme="minorHAnsi" w:cstheme="minorHAnsi"/>
          <w:b/>
          <w:sz w:val="22"/>
          <w:szCs w:val="22"/>
        </w:rPr>
      </w:pPr>
      <w:r w:rsidRPr="0066079E">
        <w:rPr>
          <w:rFonts w:asciiTheme="minorHAnsi" w:hAnsiTheme="minorHAnsi" w:cstheme="minorHAnsi"/>
          <w:b/>
          <w:sz w:val="22"/>
          <w:szCs w:val="22"/>
        </w:rPr>
        <w:t>Direc</w:t>
      </w:r>
      <w:r>
        <w:rPr>
          <w:rFonts w:asciiTheme="minorHAnsi" w:hAnsiTheme="minorHAnsi" w:cstheme="minorHAnsi"/>
          <w:b/>
          <w:sz w:val="22"/>
          <w:szCs w:val="22"/>
        </w:rPr>
        <w:t>ción</w:t>
      </w:r>
      <w:r w:rsidRPr="0066079E">
        <w:rPr>
          <w:rFonts w:asciiTheme="minorHAnsi" w:hAnsiTheme="minorHAnsi" w:cstheme="minorHAnsi"/>
          <w:b/>
          <w:sz w:val="22"/>
          <w:szCs w:val="22"/>
        </w:rPr>
        <w:t xml:space="preserve"> de Personal de Instituciones Educativas</w:t>
      </w:r>
      <w:r w:rsidR="00D05035" w:rsidRPr="00C65E8A">
        <w:rPr>
          <w:rFonts w:asciiTheme="minorHAnsi" w:hAnsiTheme="minorHAnsi" w:cstheme="minorHAnsi"/>
          <w:b/>
          <w:sz w:val="22"/>
          <w:szCs w:val="22"/>
        </w:rPr>
        <w:tab/>
      </w:r>
    </w:p>
    <w:p w14:paraId="4070EA6C" w14:textId="77777777" w:rsidR="00D05035" w:rsidRPr="00C65E8A" w:rsidRDefault="00D05035" w:rsidP="00D05035">
      <w:pPr>
        <w:jc w:val="both"/>
        <w:rPr>
          <w:rFonts w:asciiTheme="minorHAnsi" w:hAnsiTheme="minorHAnsi" w:cstheme="minorHAnsi"/>
          <w:b/>
          <w:sz w:val="22"/>
          <w:szCs w:val="22"/>
        </w:rPr>
      </w:pPr>
      <w:r w:rsidRPr="00C65E8A">
        <w:rPr>
          <w:rFonts w:asciiTheme="minorHAnsi" w:hAnsiTheme="minorHAnsi" w:cstheme="minorHAnsi"/>
          <w:b/>
          <w:sz w:val="22"/>
          <w:szCs w:val="22"/>
        </w:rPr>
        <w:tab/>
        <w:t xml:space="preserve"> </w:t>
      </w:r>
    </w:p>
    <w:p w14:paraId="0456280C" w14:textId="77777777" w:rsidR="00B34E8A" w:rsidRDefault="00B34E8A" w:rsidP="00B34E8A">
      <w:pPr>
        <w:jc w:val="both"/>
        <w:rPr>
          <w:rFonts w:asciiTheme="minorHAnsi" w:hAnsiTheme="minorHAnsi" w:cstheme="minorHAnsi"/>
          <w:b/>
          <w:sz w:val="22"/>
          <w:szCs w:val="22"/>
        </w:rPr>
      </w:pPr>
      <w:r w:rsidRPr="00C65E8A">
        <w:rPr>
          <w:rFonts w:asciiTheme="minorHAnsi" w:hAnsiTheme="minorHAnsi" w:cstheme="minorHAnsi"/>
          <w:b/>
          <w:sz w:val="22"/>
          <w:szCs w:val="22"/>
        </w:rPr>
        <w:t>Edgar Guerrero Hernández</w:t>
      </w:r>
    </w:p>
    <w:p w14:paraId="46DE0C92" w14:textId="40545345" w:rsidR="00D05035" w:rsidRDefault="00B00B65" w:rsidP="00D05035">
      <w:pPr>
        <w:jc w:val="both"/>
        <w:rPr>
          <w:rFonts w:asciiTheme="minorHAnsi" w:hAnsiTheme="minorHAnsi" w:cstheme="minorHAnsi"/>
          <w:b/>
          <w:sz w:val="22"/>
          <w:szCs w:val="22"/>
        </w:rPr>
      </w:pPr>
      <w:r>
        <w:rPr>
          <w:rFonts w:asciiTheme="minorHAnsi" w:hAnsiTheme="minorHAnsi" w:cstheme="minorHAnsi"/>
          <w:b/>
          <w:sz w:val="22"/>
          <w:szCs w:val="22"/>
        </w:rPr>
        <w:t xml:space="preserve">Dirección </w:t>
      </w:r>
      <w:r w:rsidR="00D05035" w:rsidRPr="00C65E8A">
        <w:rPr>
          <w:rFonts w:asciiTheme="minorHAnsi" w:hAnsiTheme="minorHAnsi" w:cstheme="minorHAnsi"/>
          <w:b/>
          <w:sz w:val="22"/>
          <w:szCs w:val="22"/>
        </w:rPr>
        <w:t>Administrativa y Financiera</w:t>
      </w:r>
      <w:r w:rsidR="00D05035" w:rsidRPr="00C65E8A">
        <w:rPr>
          <w:rFonts w:asciiTheme="minorHAnsi" w:hAnsiTheme="minorHAnsi" w:cstheme="minorHAnsi"/>
          <w:b/>
          <w:sz w:val="22"/>
          <w:szCs w:val="22"/>
        </w:rPr>
        <w:tab/>
      </w:r>
    </w:p>
    <w:p w14:paraId="0AF563CD" w14:textId="7E0B5AAD" w:rsidR="00D05035" w:rsidRPr="00C65E8A" w:rsidRDefault="00D05035" w:rsidP="00D05035">
      <w:pPr>
        <w:jc w:val="both"/>
        <w:rPr>
          <w:rFonts w:asciiTheme="minorHAnsi" w:hAnsiTheme="minorHAnsi" w:cstheme="minorHAnsi"/>
          <w:b/>
          <w:sz w:val="22"/>
          <w:szCs w:val="22"/>
        </w:rPr>
      </w:pPr>
      <w:r w:rsidRPr="00C65E8A">
        <w:rPr>
          <w:rFonts w:asciiTheme="minorHAnsi" w:hAnsiTheme="minorHAnsi" w:cstheme="minorHAnsi"/>
          <w:b/>
          <w:sz w:val="22"/>
          <w:szCs w:val="22"/>
        </w:rPr>
        <w:tab/>
      </w:r>
    </w:p>
    <w:p w14:paraId="1307AEE0" w14:textId="77777777" w:rsidR="00B34E8A" w:rsidRDefault="00B34E8A" w:rsidP="00D05035">
      <w:pPr>
        <w:jc w:val="both"/>
        <w:rPr>
          <w:rFonts w:asciiTheme="minorHAnsi" w:hAnsiTheme="minorHAnsi" w:cstheme="minorHAnsi"/>
          <w:b/>
          <w:sz w:val="22"/>
          <w:szCs w:val="22"/>
        </w:rPr>
      </w:pPr>
      <w:r w:rsidRPr="00C65E8A">
        <w:rPr>
          <w:rFonts w:asciiTheme="minorHAnsi" w:hAnsiTheme="minorHAnsi" w:cstheme="minorHAnsi"/>
          <w:b/>
          <w:sz w:val="22"/>
          <w:szCs w:val="22"/>
        </w:rPr>
        <w:t>Sandra Milena Gutiérrez Hurtado</w:t>
      </w:r>
      <w:r>
        <w:rPr>
          <w:rFonts w:asciiTheme="minorHAnsi" w:hAnsiTheme="minorHAnsi" w:cstheme="minorHAnsi"/>
          <w:b/>
          <w:sz w:val="22"/>
          <w:szCs w:val="22"/>
        </w:rPr>
        <w:t xml:space="preserve"> </w:t>
      </w:r>
    </w:p>
    <w:p w14:paraId="03027011" w14:textId="21429981" w:rsidR="00D05035" w:rsidRDefault="00B00B65" w:rsidP="00D05035">
      <w:pPr>
        <w:jc w:val="both"/>
        <w:rPr>
          <w:rFonts w:asciiTheme="minorHAnsi" w:hAnsiTheme="minorHAnsi" w:cstheme="minorHAnsi"/>
          <w:b/>
          <w:sz w:val="22"/>
          <w:szCs w:val="22"/>
        </w:rPr>
      </w:pPr>
      <w:r>
        <w:rPr>
          <w:rFonts w:asciiTheme="minorHAnsi" w:hAnsiTheme="minorHAnsi" w:cstheme="minorHAnsi"/>
          <w:b/>
          <w:sz w:val="22"/>
          <w:szCs w:val="22"/>
        </w:rPr>
        <w:t xml:space="preserve">Dirección de </w:t>
      </w:r>
      <w:r w:rsidR="00D05035" w:rsidRPr="00C65E8A">
        <w:rPr>
          <w:rFonts w:asciiTheme="minorHAnsi" w:hAnsiTheme="minorHAnsi" w:cstheme="minorHAnsi"/>
          <w:b/>
          <w:sz w:val="22"/>
          <w:szCs w:val="22"/>
        </w:rPr>
        <w:t>Calidad</w:t>
      </w:r>
      <w:r w:rsidR="00D05035" w:rsidRPr="00C65E8A">
        <w:rPr>
          <w:rFonts w:asciiTheme="minorHAnsi" w:hAnsiTheme="minorHAnsi" w:cstheme="minorHAnsi"/>
          <w:b/>
          <w:sz w:val="22"/>
          <w:szCs w:val="22"/>
        </w:rPr>
        <w:tab/>
      </w:r>
    </w:p>
    <w:p w14:paraId="0F91DF52" w14:textId="6EC68D73" w:rsidR="00D05035" w:rsidRDefault="00D05035" w:rsidP="00D05035">
      <w:pPr>
        <w:jc w:val="both"/>
        <w:rPr>
          <w:rFonts w:asciiTheme="minorHAnsi" w:hAnsiTheme="minorHAnsi" w:cstheme="minorHAnsi"/>
          <w:b/>
          <w:sz w:val="22"/>
          <w:szCs w:val="22"/>
        </w:rPr>
      </w:pPr>
      <w:r w:rsidRPr="00C65E8A">
        <w:rPr>
          <w:rFonts w:asciiTheme="minorHAnsi" w:hAnsiTheme="minorHAnsi" w:cstheme="minorHAnsi"/>
          <w:b/>
          <w:sz w:val="22"/>
          <w:szCs w:val="22"/>
        </w:rPr>
        <w:tab/>
      </w:r>
    </w:p>
    <w:p w14:paraId="6A310788" w14:textId="77777777" w:rsidR="00D05035" w:rsidRPr="00C65E8A" w:rsidRDefault="00D05035" w:rsidP="00D05035">
      <w:pPr>
        <w:jc w:val="both"/>
        <w:rPr>
          <w:rFonts w:asciiTheme="minorHAnsi" w:hAnsiTheme="minorHAnsi" w:cstheme="minorHAnsi"/>
          <w:b/>
          <w:sz w:val="22"/>
          <w:szCs w:val="22"/>
        </w:rPr>
      </w:pPr>
    </w:p>
    <w:p w14:paraId="6EB595BF" w14:textId="77777777" w:rsidR="00B34E8A" w:rsidRPr="00C65E8A" w:rsidRDefault="00B34E8A" w:rsidP="00B34E8A">
      <w:pPr>
        <w:jc w:val="both"/>
        <w:rPr>
          <w:rFonts w:asciiTheme="minorHAnsi" w:hAnsiTheme="minorHAnsi" w:cstheme="minorHAnsi"/>
          <w:b/>
          <w:sz w:val="22"/>
          <w:szCs w:val="22"/>
        </w:rPr>
      </w:pPr>
      <w:r>
        <w:rPr>
          <w:rFonts w:asciiTheme="minorHAnsi" w:hAnsiTheme="minorHAnsi" w:cstheme="minorHAnsi"/>
          <w:b/>
          <w:sz w:val="22"/>
          <w:szCs w:val="22"/>
        </w:rPr>
        <w:t>Jorge Armando Silva Sánchez</w:t>
      </w:r>
      <w:r w:rsidRPr="00C65E8A">
        <w:rPr>
          <w:rFonts w:asciiTheme="minorHAnsi" w:hAnsiTheme="minorHAnsi" w:cstheme="minorHAnsi"/>
          <w:b/>
          <w:sz w:val="22"/>
          <w:szCs w:val="22"/>
        </w:rPr>
        <w:tab/>
      </w:r>
    </w:p>
    <w:p w14:paraId="75FAECD5" w14:textId="0AD8199A" w:rsidR="00D05035" w:rsidRDefault="00B00B65" w:rsidP="00D05035">
      <w:pPr>
        <w:jc w:val="both"/>
        <w:rPr>
          <w:rFonts w:asciiTheme="minorHAnsi" w:hAnsiTheme="minorHAnsi" w:cstheme="minorHAnsi"/>
          <w:b/>
          <w:sz w:val="22"/>
          <w:szCs w:val="22"/>
        </w:rPr>
      </w:pPr>
      <w:r>
        <w:rPr>
          <w:rFonts w:asciiTheme="minorHAnsi" w:hAnsiTheme="minorHAnsi" w:cstheme="minorHAnsi"/>
          <w:b/>
          <w:sz w:val="22"/>
          <w:szCs w:val="22"/>
        </w:rPr>
        <w:t xml:space="preserve">Dirección de </w:t>
      </w:r>
      <w:r w:rsidR="00D05035" w:rsidRPr="00C65E8A">
        <w:rPr>
          <w:rFonts w:asciiTheme="minorHAnsi" w:hAnsiTheme="minorHAnsi" w:cstheme="minorHAnsi"/>
          <w:b/>
          <w:sz w:val="22"/>
          <w:szCs w:val="22"/>
        </w:rPr>
        <w:t>Cobertura</w:t>
      </w:r>
      <w:r w:rsidR="00D05035" w:rsidRPr="00C65E8A">
        <w:rPr>
          <w:rFonts w:asciiTheme="minorHAnsi" w:hAnsiTheme="minorHAnsi" w:cstheme="minorHAnsi"/>
          <w:b/>
          <w:sz w:val="22"/>
          <w:szCs w:val="22"/>
        </w:rPr>
        <w:tab/>
      </w:r>
    </w:p>
    <w:p w14:paraId="0B698B21" w14:textId="77777777" w:rsidR="00D05035" w:rsidRPr="00C65E8A" w:rsidRDefault="00D05035" w:rsidP="00D05035">
      <w:pPr>
        <w:jc w:val="both"/>
        <w:rPr>
          <w:rFonts w:asciiTheme="minorHAnsi" w:hAnsiTheme="minorHAnsi" w:cstheme="minorHAnsi"/>
          <w:b/>
          <w:sz w:val="22"/>
          <w:szCs w:val="22"/>
        </w:rPr>
      </w:pPr>
    </w:p>
    <w:p w14:paraId="6EC88EC5" w14:textId="77777777" w:rsidR="00B34E8A" w:rsidRDefault="00B34E8A" w:rsidP="00D05035">
      <w:pPr>
        <w:jc w:val="both"/>
        <w:rPr>
          <w:rFonts w:asciiTheme="minorHAnsi" w:hAnsiTheme="minorHAnsi" w:cstheme="minorHAnsi"/>
          <w:b/>
          <w:sz w:val="22"/>
          <w:szCs w:val="22"/>
        </w:rPr>
      </w:pPr>
      <w:r w:rsidRPr="00C65E8A">
        <w:rPr>
          <w:rFonts w:asciiTheme="minorHAnsi" w:hAnsiTheme="minorHAnsi" w:cstheme="minorHAnsi"/>
          <w:b/>
          <w:sz w:val="22"/>
          <w:szCs w:val="22"/>
        </w:rPr>
        <w:t>Edwin Andrés Martínez García</w:t>
      </w:r>
      <w:r>
        <w:rPr>
          <w:rFonts w:asciiTheme="minorHAnsi" w:hAnsiTheme="minorHAnsi" w:cstheme="minorHAnsi"/>
          <w:b/>
          <w:sz w:val="22"/>
          <w:szCs w:val="22"/>
        </w:rPr>
        <w:t xml:space="preserve"> </w:t>
      </w:r>
    </w:p>
    <w:p w14:paraId="6B0B2E0D" w14:textId="570B7D08" w:rsidR="00D05035" w:rsidRDefault="00B00B65" w:rsidP="00D05035">
      <w:pPr>
        <w:jc w:val="both"/>
        <w:rPr>
          <w:rFonts w:asciiTheme="minorHAnsi" w:hAnsiTheme="minorHAnsi" w:cstheme="minorHAnsi"/>
          <w:b/>
          <w:sz w:val="22"/>
          <w:szCs w:val="22"/>
        </w:rPr>
      </w:pPr>
      <w:r>
        <w:rPr>
          <w:rFonts w:asciiTheme="minorHAnsi" w:hAnsiTheme="minorHAnsi" w:cstheme="minorHAnsi"/>
          <w:b/>
          <w:sz w:val="22"/>
          <w:szCs w:val="22"/>
        </w:rPr>
        <w:t xml:space="preserve">Dirección de </w:t>
      </w:r>
      <w:r w:rsidR="00D05035" w:rsidRPr="00C65E8A">
        <w:rPr>
          <w:rFonts w:asciiTheme="minorHAnsi" w:hAnsiTheme="minorHAnsi" w:cstheme="minorHAnsi"/>
          <w:b/>
          <w:sz w:val="22"/>
          <w:szCs w:val="22"/>
        </w:rPr>
        <w:t>Medios y Nuevas tecnologías</w:t>
      </w:r>
      <w:r w:rsidR="00D05035" w:rsidRPr="00C65E8A">
        <w:rPr>
          <w:rFonts w:asciiTheme="minorHAnsi" w:hAnsiTheme="minorHAnsi" w:cstheme="minorHAnsi"/>
          <w:b/>
          <w:sz w:val="22"/>
          <w:szCs w:val="22"/>
        </w:rPr>
        <w:tab/>
      </w:r>
    </w:p>
    <w:p w14:paraId="26F2AA5A" w14:textId="488FAABB" w:rsidR="00D05035" w:rsidRPr="00C65E8A" w:rsidRDefault="00D05035" w:rsidP="00D05035">
      <w:pPr>
        <w:jc w:val="both"/>
        <w:rPr>
          <w:rFonts w:asciiTheme="minorHAnsi" w:hAnsiTheme="minorHAnsi" w:cstheme="minorHAnsi"/>
          <w:b/>
          <w:sz w:val="22"/>
          <w:szCs w:val="22"/>
        </w:rPr>
      </w:pPr>
      <w:r w:rsidRPr="00C65E8A">
        <w:rPr>
          <w:rFonts w:asciiTheme="minorHAnsi" w:hAnsiTheme="minorHAnsi" w:cstheme="minorHAnsi"/>
          <w:b/>
          <w:sz w:val="22"/>
          <w:szCs w:val="22"/>
        </w:rPr>
        <w:tab/>
      </w:r>
    </w:p>
    <w:p w14:paraId="31AB6364" w14:textId="77777777" w:rsidR="00B34E8A" w:rsidRDefault="00B34E8A" w:rsidP="00D05035">
      <w:pPr>
        <w:jc w:val="both"/>
        <w:rPr>
          <w:rFonts w:asciiTheme="minorHAnsi" w:hAnsiTheme="minorHAnsi" w:cstheme="minorHAnsi"/>
          <w:b/>
          <w:sz w:val="22"/>
          <w:szCs w:val="22"/>
        </w:rPr>
      </w:pPr>
      <w:r w:rsidRPr="00C65E8A">
        <w:rPr>
          <w:rFonts w:asciiTheme="minorHAnsi" w:hAnsiTheme="minorHAnsi" w:cstheme="minorHAnsi"/>
          <w:b/>
          <w:sz w:val="22"/>
          <w:szCs w:val="22"/>
        </w:rPr>
        <w:t>Roberto Rueda Durán</w:t>
      </w:r>
      <w:r>
        <w:rPr>
          <w:rFonts w:asciiTheme="minorHAnsi" w:hAnsiTheme="minorHAnsi" w:cstheme="minorHAnsi"/>
          <w:b/>
          <w:sz w:val="22"/>
          <w:szCs w:val="22"/>
        </w:rPr>
        <w:t xml:space="preserve"> </w:t>
      </w:r>
    </w:p>
    <w:p w14:paraId="6A24C39E" w14:textId="525F6B7C" w:rsidR="00D05035" w:rsidRDefault="00B00B65" w:rsidP="00D05035">
      <w:pPr>
        <w:jc w:val="both"/>
        <w:rPr>
          <w:rFonts w:asciiTheme="minorHAnsi" w:hAnsiTheme="minorHAnsi" w:cstheme="minorHAnsi"/>
          <w:b/>
          <w:sz w:val="22"/>
          <w:szCs w:val="22"/>
        </w:rPr>
      </w:pPr>
      <w:r>
        <w:rPr>
          <w:rFonts w:asciiTheme="minorHAnsi" w:hAnsiTheme="minorHAnsi" w:cstheme="minorHAnsi"/>
          <w:b/>
          <w:sz w:val="22"/>
          <w:szCs w:val="22"/>
        </w:rPr>
        <w:t xml:space="preserve">Oficina asesora de </w:t>
      </w:r>
      <w:r w:rsidR="00D05035" w:rsidRPr="00C65E8A">
        <w:rPr>
          <w:rFonts w:asciiTheme="minorHAnsi" w:hAnsiTheme="minorHAnsi" w:cstheme="minorHAnsi"/>
          <w:b/>
          <w:sz w:val="22"/>
          <w:szCs w:val="22"/>
        </w:rPr>
        <w:t>Planeación</w:t>
      </w:r>
      <w:r w:rsidR="00D05035" w:rsidRPr="00C65E8A">
        <w:rPr>
          <w:rFonts w:asciiTheme="minorHAnsi" w:hAnsiTheme="minorHAnsi" w:cstheme="minorHAnsi"/>
          <w:b/>
          <w:sz w:val="22"/>
          <w:szCs w:val="22"/>
        </w:rPr>
        <w:tab/>
      </w:r>
    </w:p>
    <w:p w14:paraId="1F7177DE" w14:textId="6A12640D" w:rsidR="00D05035" w:rsidRDefault="00D05035" w:rsidP="00D05035">
      <w:pPr>
        <w:jc w:val="both"/>
        <w:rPr>
          <w:rFonts w:asciiTheme="minorHAnsi" w:hAnsiTheme="minorHAnsi" w:cstheme="minorHAnsi"/>
          <w:b/>
          <w:sz w:val="22"/>
          <w:szCs w:val="22"/>
        </w:rPr>
      </w:pPr>
      <w:r w:rsidRPr="00C65E8A">
        <w:rPr>
          <w:rFonts w:asciiTheme="minorHAnsi" w:hAnsiTheme="minorHAnsi" w:cstheme="minorHAnsi"/>
          <w:b/>
          <w:sz w:val="22"/>
          <w:szCs w:val="22"/>
        </w:rPr>
        <w:tab/>
      </w:r>
    </w:p>
    <w:p w14:paraId="5F102F9A" w14:textId="77777777" w:rsidR="00D05035" w:rsidRDefault="00D05035" w:rsidP="00D05035">
      <w:pPr>
        <w:jc w:val="center"/>
        <w:rPr>
          <w:rFonts w:asciiTheme="minorHAnsi" w:hAnsiTheme="minorHAnsi" w:cstheme="minorHAnsi"/>
          <w:b/>
          <w:sz w:val="22"/>
          <w:szCs w:val="22"/>
        </w:rPr>
      </w:pPr>
    </w:p>
    <w:p w14:paraId="0AFF0A61" w14:textId="7B184DD9" w:rsidR="00D05035" w:rsidRDefault="00D05035" w:rsidP="00E7481A">
      <w:pPr>
        <w:pStyle w:val="Prrafodelista"/>
        <w:numPr>
          <w:ilvl w:val="0"/>
          <w:numId w:val="2"/>
        </w:numPr>
        <w:jc w:val="both"/>
        <w:rPr>
          <w:rFonts w:asciiTheme="minorHAnsi" w:hAnsiTheme="minorHAnsi" w:cstheme="minorHAnsi"/>
          <w:b/>
          <w:sz w:val="22"/>
          <w:szCs w:val="22"/>
        </w:rPr>
      </w:pPr>
      <w:r>
        <w:rPr>
          <w:rFonts w:asciiTheme="minorHAnsi" w:hAnsiTheme="minorHAnsi" w:cstheme="minorHAnsi"/>
          <w:b/>
          <w:sz w:val="22"/>
          <w:szCs w:val="22"/>
        </w:rPr>
        <w:t>LIDERES DEL EQUIPO INTERDISCIPLINARIO DEL POAIV 2021</w:t>
      </w:r>
    </w:p>
    <w:p w14:paraId="753DE022" w14:textId="77777777" w:rsidR="00D05035" w:rsidRDefault="00D05035" w:rsidP="00D05035">
      <w:pPr>
        <w:jc w:val="both"/>
        <w:rPr>
          <w:rFonts w:asciiTheme="minorHAnsi" w:hAnsiTheme="minorHAnsi" w:cstheme="minorHAnsi"/>
          <w:b/>
          <w:sz w:val="22"/>
          <w:szCs w:val="22"/>
        </w:rPr>
      </w:pPr>
    </w:p>
    <w:p w14:paraId="61CC81B2" w14:textId="77777777" w:rsidR="00D05035" w:rsidRDefault="00D05035" w:rsidP="00D05035">
      <w:pPr>
        <w:jc w:val="both"/>
        <w:rPr>
          <w:rFonts w:asciiTheme="minorHAnsi" w:hAnsiTheme="minorHAnsi" w:cstheme="minorHAnsi"/>
          <w:b/>
          <w:sz w:val="22"/>
          <w:szCs w:val="22"/>
        </w:rPr>
      </w:pPr>
      <w:r w:rsidRPr="0069536C">
        <w:rPr>
          <w:rFonts w:asciiTheme="minorHAnsi" w:hAnsiTheme="minorHAnsi" w:cstheme="minorHAnsi"/>
          <w:b/>
          <w:sz w:val="22"/>
          <w:szCs w:val="22"/>
        </w:rPr>
        <w:t>José Aimer Ospina Vela</w:t>
      </w:r>
    </w:p>
    <w:p w14:paraId="7D98618D" w14:textId="77777777" w:rsidR="00D05035" w:rsidRDefault="00D05035" w:rsidP="00D05035">
      <w:pPr>
        <w:jc w:val="both"/>
        <w:rPr>
          <w:rFonts w:asciiTheme="minorHAnsi" w:hAnsiTheme="minorHAnsi" w:cstheme="minorHAnsi"/>
          <w:b/>
          <w:sz w:val="22"/>
          <w:szCs w:val="22"/>
        </w:rPr>
      </w:pPr>
      <w:r>
        <w:rPr>
          <w:rFonts w:asciiTheme="minorHAnsi" w:hAnsiTheme="minorHAnsi" w:cstheme="minorHAnsi"/>
          <w:b/>
          <w:sz w:val="22"/>
          <w:szCs w:val="22"/>
        </w:rPr>
        <w:t>Director de la Dirección de IVC</w:t>
      </w:r>
    </w:p>
    <w:p w14:paraId="59E360E5" w14:textId="77777777" w:rsidR="00D05035" w:rsidRDefault="00D05035" w:rsidP="00D05035">
      <w:pPr>
        <w:jc w:val="both"/>
        <w:rPr>
          <w:rFonts w:asciiTheme="minorHAnsi" w:hAnsiTheme="minorHAnsi" w:cstheme="minorHAnsi"/>
          <w:b/>
          <w:sz w:val="22"/>
          <w:szCs w:val="22"/>
        </w:rPr>
      </w:pPr>
    </w:p>
    <w:p w14:paraId="03092901" w14:textId="77777777" w:rsidR="00D05035" w:rsidRDefault="00D05035" w:rsidP="00D05035">
      <w:pPr>
        <w:jc w:val="both"/>
        <w:rPr>
          <w:rFonts w:asciiTheme="minorHAnsi" w:hAnsiTheme="minorHAnsi" w:cstheme="minorHAnsi"/>
          <w:b/>
          <w:sz w:val="22"/>
          <w:szCs w:val="22"/>
        </w:rPr>
      </w:pPr>
      <w:r w:rsidRPr="0069536C">
        <w:rPr>
          <w:rFonts w:asciiTheme="minorHAnsi" w:hAnsiTheme="minorHAnsi" w:cstheme="minorHAnsi"/>
          <w:b/>
          <w:sz w:val="22"/>
          <w:szCs w:val="22"/>
        </w:rPr>
        <w:t>Sonia Patricia Preciado Pérez</w:t>
      </w:r>
    </w:p>
    <w:p w14:paraId="1176CFDA" w14:textId="01B68FC0" w:rsidR="00D05035" w:rsidRDefault="00B34E8A" w:rsidP="00D05035">
      <w:pPr>
        <w:jc w:val="both"/>
        <w:rPr>
          <w:rFonts w:asciiTheme="minorHAnsi" w:hAnsiTheme="minorHAnsi" w:cstheme="minorHAnsi"/>
          <w:b/>
          <w:sz w:val="22"/>
          <w:szCs w:val="22"/>
        </w:rPr>
      </w:pPr>
      <w:r>
        <w:rPr>
          <w:rFonts w:asciiTheme="minorHAnsi" w:hAnsiTheme="minorHAnsi" w:cstheme="minorHAnsi"/>
          <w:b/>
          <w:sz w:val="22"/>
          <w:szCs w:val="22"/>
        </w:rPr>
        <w:t xml:space="preserve">Contratista servicios </w:t>
      </w:r>
      <w:r w:rsidR="00D05035">
        <w:rPr>
          <w:rFonts w:asciiTheme="minorHAnsi" w:hAnsiTheme="minorHAnsi" w:cstheme="minorHAnsi"/>
          <w:b/>
          <w:sz w:val="22"/>
          <w:szCs w:val="22"/>
        </w:rPr>
        <w:t>Profesional</w:t>
      </w:r>
      <w:r>
        <w:rPr>
          <w:rFonts w:asciiTheme="minorHAnsi" w:hAnsiTheme="minorHAnsi" w:cstheme="minorHAnsi"/>
          <w:b/>
          <w:sz w:val="22"/>
          <w:szCs w:val="22"/>
        </w:rPr>
        <w:t>es</w:t>
      </w:r>
      <w:r w:rsidR="00D05035">
        <w:rPr>
          <w:rFonts w:asciiTheme="minorHAnsi" w:hAnsiTheme="minorHAnsi" w:cstheme="minorHAnsi"/>
          <w:b/>
          <w:sz w:val="22"/>
          <w:szCs w:val="22"/>
        </w:rPr>
        <w:t xml:space="preserve"> </w:t>
      </w:r>
      <w:r>
        <w:rPr>
          <w:rFonts w:asciiTheme="minorHAnsi" w:hAnsiTheme="minorHAnsi" w:cstheme="minorHAnsi"/>
          <w:b/>
          <w:sz w:val="22"/>
          <w:szCs w:val="22"/>
        </w:rPr>
        <w:t xml:space="preserve">Especializados </w:t>
      </w:r>
      <w:r w:rsidR="00D05035">
        <w:rPr>
          <w:rFonts w:asciiTheme="minorHAnsi" w:hAnsiTheme="minorHAnsi" w:cstheme="minorHAnsi"/>
          <w:b/>
          <w:sz w:val="22"/>
          <w:szCs w:val="22"/>
        </w:rPr>
        <w:t>de la Dirección de IVC</w:t>
      </w:r>
    </w:p>
    <w:p w14:paraId="1610926D" w14:textId="77777777" w:rsidR="00D05035" w:rsidRDefault="00D05035" w:rsidP="00D05035">
      <w:pPr>
        <w:jc w:val="both"/>
        <w:rPr>
          <w:rFonts w:asciiTheme="minorHAnsi" w:hAnsiTheme="minorHAnsi" w:cstheme="minorHAnsi"/>
          <w:b/>
          <w:sz w:val="22"/>
          <w:szCs w:val="22"/>
        </w:rPr>
      </w:pPr>
    </w:p>
    <w:p w14:paraId="14CE1ADE" w14:textId="77777777" w:rsidR="00D05035" w:rsidRDefault="00D05035" w:rsidP="00D05035">
      <w:pPr>
        <w:jc w:val="both"/>
        <w:rPr>
          <w:rFonts w:asciiTheme="minorHAnsi" w:hAnsiTheme="minorHAnsi" w:cstheme="minorHAnsi"/>
          <w:b/>
          <w:sz w:val="22"/>
          <w:szCs w:val="22"/>
        </w:rPr>
      </w:pPr>
      <w:r w:rsidRPr="0069536C">
        <w:rPr>
          <w:rFonts w:asciiTheme="minorHAnsi" w:hAnsiTheme="minorHAnsi" w:cstheme="minorHAnsi"/>
          <w:b/>
          <w:sz w:val="22"/>
          <w:szCs w:val="22"/>
        </w:rPr>
        <w:t>Luis Alfonso Rocha González</w:t>
      </w:r>
    </w:p>
    <w:p w14:paraId="41E98420" w14:textId="77777777" w:rsidR="00D05035" w:rsidRDefault="00D05035" w:rsidP="00D05035">
      <w:pPr>
        <w:jc w:val="both"/>
        <w:rPr>
          <w:rFonts w:asciiTheme="minorHAnsi" w:hAnsiTheme="minorHAnsi" w:cstheme="minorHAnsi"/>
          <w:b/>
          <w:sz w:val="22"/>
          <w:szCs w:val="22"/>
        </w:rPr>
      </w:pPr>
      <w:r>
        <w:rPr>
          <w:rFonts w:asciiTheme="minorHAnsi" w:hAnsiTheme="minorHAnsi" w:cstheme="minorHAnsi"/>
          <w:b/>
          <w:sz w:val="22"/>
          <w:szCs w:val="22"/>
        </w:rPr>
        <w:t>Director de Núcleo Educativo de Carmen de Carupa</w:t>
      </w:r>
    </w:p>
    <w:p w14:paraId="367E926C" w14:textId="77777777" w:rsidR="00D05035" w:rsidRPr="0069536C" w:rsidRDefault="00D05035" w:rsidP="00D05035">
      <w:pPr>
        <w:jc w:val="both"/>
        <w:rPr>
          <w:rFonts w:asciiTheme="minorHAnsi" w:hAnsiTheme="minorHAnsi" w:cstheme="minorHAnsi"/>
          <w:b/>
          <w:sz w:val="22"/>
          <w:szCs w:val="22"/>
        </w:rPr>
      </w:pPr>
    </w:p>
    <w:p w14:paraId="30C4080F" w14:textId="77777777" w:rsidR="00D05035" w:rsidRDefault="00D05035" w:rsidP="00D05035">
      <w:pPr>
        <w:jc w:val="both"/>
        <w:rPr>
          <w:rFonts w:asciiTheme="minorHAnsi" w:hAnsiTheme="minorHAnsi" w:cstheme="minorHAnsi"/>
          <w:b/>
          <w:sz w:val="22"/>
          <w:szCs w:val="22"/>
        </w:rPr>
      </w:pPr>
      <w:r w:rsidRPr="0069536C">
        <w:rPr>
          <w:rFonts w:asciiTheme="minorHAnsi" w:hAnsiTheme="minorHAnsi" w:cstheme="minorHAnsi"/>
          <w:b/>
          <w:sz w:val="22"/>
          <w:szCs w:val="22"/>
        </w:rPr>
        <w:t>Blanca Beatriz Rodríguez Jiménez</w:t>
      </w:r>
    </w:p>
    <w:p w14:paraId="6B760495" w14:textId="77777777" w:rsidR="00D05035" w:rsidRDefault="00D05035" w:rsidP="00D05035">
      <w:pPr>
        <w:jc w:val="both"/>
        <w:rPr>
          <w:rFonts w:asciiTheme="minorHAnsi" w:hAnsiTheme="minorHAnsi" w:cstheme="minorHAnsi"/>
          <w:b/>
          <w:sz w:val="22"/>
          <w:szCs w:val="22"/>
        </w:rPr>
      </w:pPr>
      <w:r>
        <w:rPr>
          <w:rFonts w:asciiTheme="minorHAnsi" w:hAnsiTheme="minorHAnsi" w:cstheme="minorHAnsi"/>
          <w:b/>
          <w:sz w:val="22"/>
          <w:szCs w:val="22"/>
        </w:rPr>
        <w:t>Director de Núcleo Educativo de Sutatausa</w:t>
      </w:r>
    </w:p>
    <w:p w14:paraId="299ABFDE" w14:textId="77777777" w:rsidR="00D05035" w:rsidRPr="0069536C" w:rsidRDefault="00D05035" w:rsidP="00D05035">
      <w:pPr>
        <w:jc w:val="both"/>
        <w:rPr>
          <w:rFonts w:asciiTheme="minorHAnsi" w:hAnsiTheme="minorHAnsi" w:cstheme="minorHAnsi"/>
          <w:b/>
          <w:sz w:val="22"/>
          <w:szCs w:val="22"/>
        </w:rPr>
      </w:pPr>
    </w:p>
    <w:p w14:paraId="30BF6551" w14:textId="77777777" w:rsidR="00D05035" w:rsidRDefault="00D05035" w:rsidP="00D05035">
      <w:pPr>
        <w:jc w:val="both"/>
        <w:rPr>
          <w:rFonts w:asciiTheme="minorHAnsi" w:hAnsiTheme="minorHAnsi" w:cstheme="minorHAnsi"/>
          <w:b/>
          <w:sz w:val="22"/>
          <w:szCs w:val="22"/>
        </w:rPr>
      </w:pPr>
      <w:r w:rsidRPr="0069536C">
        <w:rPr>
          <w:rFonts w:asciiTheme="minorHAnsi" w:hAnsiTheme="minorHAnsi" w:cstheme="minorHAnsi"/>
          <w:b/>
          <w:sz w:val="22"/>
          <w:szCs w:val="22"/>
        </w:rPr>
        <w:t>Emilda Agustina Pérez Rodríguez</w:t>
      </w:r>
    </w:p>
    <w:p w14:paraId="399E9AB6" w14:textId="35CB215E" w:rsidR="00D05035" w:rsidRDefault="00D05035" w:rsidP="00D05035">
      <w:pPr>
        <w:jc w:val="both"/>
        <w:rPr>
          <w:rFonts w:asciiTheme="minorHAnsi" w:hAnsiTheme="minorHAnsi" w:cstheme="minorHAnsi"/>
          <w:b/>
          <w:sz w:val="22"/>
          <w:szCs w:val="22"/>
        </w:rPr>
      </w:pPr>
      <w:r>
        <w:rPr>
          <w:rFonts w:asciiTheme="minorHAnsi" w:hAnsiTheme="minorHAnsi" w:cstheme="minorHAnsi"/>
          <w:b/>
          <w:sz w:val="22"/>
          <w:szCs w:val="22"/>
        </w:rPr>
        <w:t>Director de Núcleo E</w:t>
      </w:r>
      <w:r w:rsidR="00B24566">
        <w:rPr>
          <w:rFonts w:asciiTheme="minorHAnsi" w:hAnsiTheme="minorHAnsi" w:cstheme="minorHAnsi"/>
          <w:b/>
          <w:sz w:val="22"/>
          <w:szCs w:val="22"/>
        </w:rPr>
        <w:t>ducativo</w:t>
      </w:r>
      <w:r>
        <w:rPr>
          <w:rFonts w:asciiTheme="minorHAnsi" w:hAnsiTheme="minorHAnsi" w:cstheme="minorHAnsi"/>
          <w:b/>
          <w:sz w:val="22"/>
          <w:szCs w:val="22"/>
        </w:rPr>
        <w:t xml:space="preserve"> El Colegio</w:t>
      </w:r>
    </w:p>
    <w:p w14:paraId="14A1FA22" w14:textId="77777777" w:rsidR="00D05035" w:rsidRPr="0069536C" w:rsidRDefault="00D05035" w:rsidP="00D05035">
      <w:pPr>
        <w:jc w:val="both"/>
        <w:rPr>
          <w:rFonts w:asciiTheme="minorHAnsi" w:hAnsiTheme="minorHAnsi" w:cstheme="minorHAnsi"/>
          <w:b/>
          <w:sz w:val="22"/>
          <w:szCs w:val="22"/>
        </w:rPr>
      </w:pPr>
    </w:p>
    <w:p w14:paraId="25059ECE" w14:textId="77777777" w:rsidR="00D05035" w:rsidRDefault="00D05035" w:rsidP="00D05035">
      <w:pPr>
        <w:jc w:val="both"/>
        <w:rPr>
          <w:rFonts w:asciiTheme="minorHAnsi" w:hAnsiTheme="minorHAnsi" w:cstheme="minorHAnsi"/>
          <w:b/>
          <w:sz w:val="22"/>
          <w:szCs w:val="22"/>
        </w:rPr>
      </w:pPr>
      <w:r w:rsidRPr="0069536C">
        <w:rPr>
          <w:rFonts w:asciiTheme="minorHAnsi" w:hAnsiTheme="minorHAnsi" w:cstheme="minorHAnsi"/>
          <w:b/>
          <w:sz w:val="22"/>
          <w:szCs w:val="22"/>
        </w:rPr>
        <w:t>Rafael Antonio Romero Agudelo</w:t>
      </w:r>
    </w:p>
    <w:p w14:paraId="63A9FE01" w14:textId="77777777" w:rsidR="00D05035" w:rsidRDefault="00D05035" w:rsidP="00D05035">
      <w:pPr>
        <w:jc w:val="both"/>
        <w:rPr>
          <w:rFonts w:asciiTheme="minorHAnsi" w:hAnsiTheme="minorHAnsi" w:cstheme="minorHAnsi"/>
          <w:b/>
          <w:sz w:val="22"/>
          <w:szCs w:val="22"/>
        </w:rPr>
      </w:pPr>
      <w:r>
        <w:rPr>
          <w:rFonts w:asciiTheme="minorHAnsi" w:hAnsiTheme="minorHAnsi" w:cstheme="minorHAnsi"/>
          <w:b/>
          <w:sz w:val="22"/>
          <w:szCs w:val="22"/>
        </w:rPr>
        <w:t>Director de Núcleo Educativo de la Calera</w:t>
      </w:r>
    </w:p>
    <w:p w14:paraId="0B825CE9" w14:textId="77777777" w:rsidR="00D05035" w:rsidRPr="0069536C" w:rsidRDefault="00D05035" w:rsidP="00D05035">
      <w:pPr>
        <w:jc w:val="both"/>
        <w:rPr>
          <w:rFonts w:asciiTheme="minorHAnsi" w:hAnsiTheme="minorHAnsi" w:cstheme="minorHAnsi"/>
          <w:b/>
          <w:sz w:val="22"/>
          <w:szCs w:val="22"/>
        </w:rPr>
      </w:pPr>
    </w:p>
    <w:p w14:paraId="23330361" w14:textId="77777777" w:rsidR="00D05035" w:rsidRDefault="00D05035" w:rsidP="00D05035">
      <w:pPr>
        <w:jc w:val="both"/>
        <w:rPr>
          <w:rFonts w:asciiTheme="minorHAnsi" w:hAnsiTheme="minorHAnsi" w:cstheme="minorHAnsi"/>
          <w:b/>
          <w:sz w:val="22"/>
          <w:szCs w:val="22"/>
        </w:rPr>
      </w:pPr>
      <w:r w:rsidRPr="0069536C">
        <w:rPr>
          <w:rFonts w:asciiTheme="minorHAnsi" w:hAnsiTheme="minorHAnsi" w:cstheme="minorHAnsi"/>
          <w:b/>
          <w:sz w:val="22"/>
          <w:szCs w:val="22"/>
        </w:rPr>
        <w:t>José Ricardo Fernández Mora</w:t>
      </w:r>
    </w:p>
    <w:p w14:paraId="77156492" w14:textId="77777777" w:rsidR="00D05035" w:rsidRPr="0069536C" w:rsidRDefault="00D05035" w:rsidP="00D05035">
      <w:pPr>
        <w:jc w:val="both"/>
        <w:rPr>
          <w:rFonts w:asciiTheme="minorHAnsi" w:hAnsiTheme="minorHAnsi" w:cstheme="minorHAnsi"/>
          <w:b/>
          <w:sz w:val="22"/>
          <w:szCs w:val="22"/>
        </w:rPr>
      </w:pPr>
      <w:r>
        <w:rPr>
          <w:rFonts w:asciiTheme="minorHAnsi" w:hAnsiTheme="minorHAnsi" w:cstheme="minorHAnsi"/>
          <w:b/>
          <w:sz w:val="22"/>
          <w:szCs w:val="22"/>
        </w:rPr>
        <w:t>Director de Núcleo Educativo de Silvania</w:t>
      </w:r>
    </w:p>
    <w:p w14:paraId="0AC0280F" w14:textId="77777777" w:rsidR="00D05035" w:rsidRDefault="00D05035" w:rsidP="00D05035">
      <w:pPr>
        <w:jc w:val="center"/>
        <w:rPr>
          <w:rFonts w:asciiTheme="minorHAnsi" w:hAnsiTheme="minorHAnsi" w:cstheme="minorHAnsi"/>
          <w:b/>
          <w:sz w:val="22"/>
          <w:szCs w:val="22"/>
        </w:rPr>
      </w:pPr>
    </w:p>
    <w:p w14:paraId="08CD7409" w14:textId="77777777" w:rsidR="00D05035" w:rsidRDefault="00D05035" w:rsidP="00D05035">
      <w:pPr>
        <w:jc w:val="center"/>
        <w:rPr>
          <w:rFonts w:asciiTheme="minorHAnsi" w:hAnsiTheme="minorHAnsi" w:cstheme="minorHAnsi"/>
          <w:b/>
          <w:sz w:val="22"/>
          <w:szCs w:val="22"/>
        </w:rPr>
      </w:pPr>
    </w:p>
    <w:p w14:paraId="4CE933AB" w14:textId="77777777" w:rsidR="00D05035" w:rsidRDefault="00D05035" w:rsidP="00D05035">
      <w:pPr>
        <w:jc w:val="center"/>
        <w:rPr>
          <w:rFonts w:asciiTheme="minorHAnsi" w:hAnsiTheme="minorHAnsi" w:cstheme="minorHAnsi"/>
          <w:b/>
          <w:sz w:val="22"/>
          <w:szCs w:val="22"/>
        </w:rPr>
      </w:pPr>
    </w:p>
    <w:p w14:paraId="296FFC04" w14:textId="77777777" w:rsidR="00D05035" w:rsidRDefault="00D05035" w:rsidP="00D05035">
      <w:pPr>
        <w:jc w:val="center"/>
        <w:rPr>
          <w:rFonts w:asciiTheme="minorHAnsi" w:hAnsiTheme="minorHAnsi" w:cstheme="minorHAnsi"/>
          <w:b/>
          <w:sz w:val="22"/>
          <w:szCs w:val="22"/>
        </w:rPr>
      </w:pPr>
    </w:p>
    <w:p w14:paraId="4823F793" w14:textId="77777777" w:rsidR="00D05035" w:rsidRDefault="00D05035" w:rsidP="00D05035">
      <w:pPr>
        <w:jc w:val="center"/>
        <w:rPr>
          <w:rFonts w:asciiTheme="minorHAnsi" w:hAnsiTheme="minorHAnsi" w:cstheme="minorHAnsi"/>
          <w:b/>
          <w:sz w:val="22"/>
          <w:szCs w:val="22"/>
        </w:rPr>
      </w:pPr>
    </w:p>
    <w:p w14:paraId="26DD9F3E" w14:textId="17468B8E" w:rsidR="00D05035" w:rsidRDefault="00D05035" w:rsidP="00D05035">
      <w:pPr>
        <w:jc w:val="center"/>
        <w:rPr>
          <w:rFonts w:asciiTheme="minorHAnsi" w:hAnsiTheme="minorHAnsi" w:cstheme="minorHAnsi"/>
          <w:b/>
          <w:sz w:val="22"/>
          <w:szCs w:val="22"/>
        </w:rPr>
      </w:pPr>
    </w:p>
    <w:p w14:paraId="08648D3F" w14:textId="148B6861" w:rsidR="000907AF" w:rsidRDefault="000907AF" w:rsidP="00D05035">
      <w:pPr>
        <w:jc w:val="center"/>
        <w:rPr>
          <w:rFonts w:asciiTheme="minorHAnsi" w:hAnsiTheme="minorHAnsi" w:cstheme="minorHAnsi"/>
          <w:b/>
          <w:sz w:val="22"/>
          <w:szCs w:val="22"/>
        </w:rPr>
      </w:pPr>
    </w:p>
    <w:p w14:paraId="43301772" w14:textId="270051D3" w:rsidR="000907AF" w:rsidRDefault="000907AF" w:rsidP="00D05035">
      <w:pPr>
        <w:jc w:val="center"/>
        <w:rPr>
          <w:rFonts w:asciiTheme="minorHAnsi" w:hAnsiTheme="minorHAnsi" w:cstheme="minorHAnsi"/>
          <w:b/>
          <w:sz w:val="22"/>
          <w:szCs w:val="22"/>
        </w:rPr>
      </w:pPr>
    </w:p>
    <w:p w14:paraId="524FC439" w14:textId="59279DDD" w:rsidR="000907AF" w:rsidRDefault="000907AF" w:rsidP="00D05035">
      <w:pPr>
        <w:jc w:val="center"/>
        <w:rPr>
          <w:rFonts w:asciiTheme="minorHAnsi" w:hAnsiTheme="minorHAnsi" w:cstheme="minorHAnsi"/>
          <w:b/>
          <w:sz w:val="22"/>
          <w:szCs w:val="22"/>
        </w:rPr>
      </w:pPr>
    </w:p>
    <w:p w14:paraId="5FE01B59" w14:textId="33860D09" w:rsidR="000907AF" w:rsidRDefault="000907AF" w:rsidP="00D05035">
      <w:pPr>
        <w:jc w:val="center"/>
        <w:rPr>
          <w:rFonts w:asciiTheme="minorHAnsi" w:hAnsiTheme="minorHAnsi" w:cstheme="minorHAnsi"/>
          <w:b/>
          <w:sz w:val="22"/>
          <w:szCs w:val="22"/>
        </w:rPr>
      </w:pPr>
    </w:p>
    <w:p w14:paraId="4A8F8CF9" w14:textId="001FF8E3" w:rsidR="000907AF" w:rsidRDefault="000907AF" w:rsidP="00CE10F7">
      <w:pPr>
        <w:rPr>
          <w:rFonts w:asciiTheme="minorHAnsi" w:hAnsiTheme="minorHAnsi" w:cstheme="minorHAnsi"/>
          <w:b/>
          <w:sz w:val="22"/>
          <w:szCs w:val="22"/>
        </w:rPr>
      </w:pPr>
    </w:p>
    <w:p w14:paraId="607D17DC" w14:textId="77777777" w:rsidR="00F8506E" w:rsidRDefault="00F8506E" w:rsidP="00B34E8A">
      <w:pPr>
        <w:jc w:val="center"/>
        <w:rPr>
          <w:rFonts w:asciiTheme="minorHAnsi" w:hAnsiTheme="minorHAnsi" w:cstheme="minorHAnsi"/>
          <w:b/>
          <w:sz w:val="22"/>
          <w:szCs w:val="22"/>
        </w:rPr>
      </w:pPr>
    </w:p>
    <w:p w14:paraId="2271821F" w14:textId="49B93041" w:rsidR="00B34E8A" w:rsidRDefault="00B34E8A" w:rsidP="00B34E8A">
      <w:pPr>
        <w:jc w:val="center"/>
        <w:rPr>
          <w:rFonts w:asciiTheme="minorHAnsi" w:hAnsiTheme="minorHAnsi" w:cstheme="minorHAnsi"/>
          <w:b/>
        </w:rPr>
      </w:pPr>
      <w:r>
        <w:rPr>
          <w:rFonts w:asciiTheme="minorHAnsi" w:hAnsiTheme="minorHAnsi" w:cstheme="minorHAnsi"/>
          <w:b/>
          <w:sz w:val="22"/>
          <w:szCs w:val="22"/>
        </w:rPr>
        <w:t xml:space="preserve">DOCUMENTO </w:t>
      </w:r>
      <w:r w:rsidR="000907AF" w:rsidRPr="00FE7A01">
        <w:rPr>
          <w:rFonts w:asciiTheme="minorHAnsi" w:hAnsiTheme="minorHAnsi" w:cstheme="minorHAnsi"/>
          <w:b/>
        </w:rPr>
        <w:t xml:space="preserve">EVALUACIÓN </w:t>
      </w:r>
      <w:r w:rsidR="000907AF">
        <w:rPr>
          <w:rFonts w:asciiTheme="minorHAnsi" w:hAnsiTheme="minorHAnsi" w:cstheme="minorHAnsi"/>
          <w:b/>
        </w:rPr>
        <w:t>CUALITATIVA 2021</w:t>
      </w:r>
      <w:r w:rsidR="000907AF" w:rsidRPr="00FE7A01">
        <w:rPr>
          <w:rFonts w:asciiTheme="minorHAnsi" w:hAnsiTheme="minorHAnsi" w:cstheme="minorHAnsi"/>
          <w:b/>
        </w:rPr>
        <w:t xml:space="preserve"> </w:t>
      </w:r>
    </w:p>
    <w:p w14:paraId="10398941" w14:textId="2B98DD60" w:rsidR="000907AF" w:rsidRDefault="000907AF" w:rsidP="00B34E8A">
      <w:pPr>
        <w:jc w:val="center"/>
        <w:rPr>
          <w:rFonts w:asciiTheme="minorHAnsi" w:hAnsiTheme="minorHAnsi" w:cstheme="minorHAnsi"/>
          <w:b/>
        </w:rPr>
      </w:pPr>
      <w:r w:rsidRPr="00FE7A01">
        <w:rPr>
          <w:rFonts w:asciiTheme="minorHAnsi" w:hAnsiTheme="minorHAnsi" w:cstheme="minorHAnsi"/>
          <w:b/>
        </w:rPr>
        <w:t>DEL SECTOR EDUCATIVO DE LOS MUNICIPIOS NO CERTIFICADOS DE CUNDINAMARCA</w:t>
      </w:r>
    </w:p>
    <w:p w14:paraId="0A532EF9" w14:textId="77777777" w:rsidR="000907AF" w:rsidRDefault="000907AF" w:rsidP="000907AF">
      <w:pPr>
        <w:jc w:val="both"/>
        <w:rPr>
          <w:rFonts w:asciiTheme="minorHAnsi" w:hAnsiTheme="minorHAnsi" w:cstheme="minorHAnsi"/>
          <w:b/>
        </w:rPr>
      </w:pPr>
    </w:p>
    <w:p w14:paraId="343DCE50" w14:textId="77777777" w:rsidR="000907AF" w:rsidRDefault="000907AF" w:rsidP="000907AF">
      <w:pPr>
        <w:jc w:val="both"/>
        <w:rPr>
          <w:rFonts w:asciiTheme="minorHAnsi" w:hAnsiTheme="minorHAnsi" w:cstheme="minorHAnsi"/>
          <w:bCs/>
        </w:rPr>
      </w:pPr>
    </w:p>
    <w:p w14:paraId="4220B452" w14:textId="1502197B" w:rsidR="000907AF" w:rsidRDefault="000907AF" w:rsidP="000907AF">
      <w:pPr>
        <w:widowControl w:val="0"/>
        <w:autoSpaceDE w:val="0"/>
        <w:autoSpaceDN w:val="0"/>
        <w:adjustRightInd w:val="0"/>
        <w:jc w:val="both"/>
        <w:rPr>
          <w:rFonts w:asciiTheme="minorHAnsi" w:hAnsiTheme="minorHAnsi" w:cstheme="minorHAnsi"/>
          <w:color w:val="000000"/>
        </w:rPr>
      </w:pPr>
      <w:r w:rsidRPr="001E7109">
        <w:rPr>
          <w:rFonts w:asciiTheme="minorHAnsi" w:hAnsiTheme="minorHAnsi" w:cstheme="minorHAnsi"/>
          <w:color w:val="000000"/>
        </w:rPr>
        <w:t xml:space="preserve">En coherencia con las orientaciones del Ministerio de Educación Nacional y las </w:t>
      </w:r>
      <w:r>
        <w:rPr>
          <w:rFonts w:asciiTheme="minorHAnsi" w:hAnsiTheme="minorHAnsi" w:cstheme="minorHAnsi"/>
          <w:color w:val="000000"/>
        </w:rPr>
        <w:t>competencias</w:t>
      </w:r>
      <w:r w:rsidRPr="001E7109">
        <w:rPr>
          <w:rFonts w:asciiTheme="minorHAnsi" w:hAnsiTheme="minorHAnsi" w:cstheme="minorHAnsi"/>
          <w:color w:val="000000"/>
        </w:rPr>
        <w:t xml:space="preserve"> de cada una de las Direcci</w:t>
      </w:r>
      <w:r>
        <w:rPr>
          <w:rFonts w:asciiTheme="minorHAnsi" w:hAnsiTheme="minorHAnsi" w:cstheme="minorHAnsi"/>
          <w:color w:val="000000"/>
        </w:rPr>
        <w:t>ones y Oficina Asesora</w:t>
      </w:r>
      <w:r w:rsidRPr="001E7109">
        <w:rPr>
          <w:rFonts w:asciiTheme="minorHAnsi" w:hAnsiTheme="minorHAnsi" w:cstheme="minorHAnsi"/>
          <w:color w:val="000000"/>
        </w:rPr>
        <w:t xml:space="preserve"> de la </w:t>
      </w:r>
      <w:r>
        <w:rPr>
          <w:rFonts w:asciiTheme="minorHAnsi" w:hAnsiTheme="minorHAnsi" w:cstheme="minorHAnsi"/>
          <w:color w:val="000000"/>
        </w:rPr>
        <w:t>Secretaría de Educación de Cundinamarca (</w:t>
      </w:r>
      <w:r w:rsidRPr="001E7109">
        <w:rPr>
          <w:rFonts w:asciiTheme="minorHAnsi" w:hAnsiTheme="minorHAnsi" w:cstheme="minorHAnsi"/>
          <w:color w:val="000000"/>
        </w:rPr>
        <w:t>SEC</w:t>
      </w:r>
      <w:r>
        <w:rPr>
          <w:rFonts w:asciiTheme="minorHAnsi" w:hAnsiTheme="minorHAnsi" w:cstheme="minorHAnsi"/>
          <w:color w:val="000000"/>
        </w:rPr>
        <w:t xml:space="preserve">), los integrantes del </w:t>
      </w:r>
      <w:r w:rsidR="00EF4073">
        <w:rPr>
          <w:rFonts w:asciiTheme="minorHAnsi" w:hAnsiTheme="minorHAnsi" w:cstheme="minorHAnsi"/>
          <w:color w:val="000000"/>
        </w:rPr>
        <w:t>E</w:t>
      </w:r>
      <w:r>
        <w:rPr>
          <w:rFonts w:asciiTheme="minorHAnsi" w:hAnsiTheme="minorHAnsi" w:cstheme="minorHAnsi"/>
          <w:color w:val="000000"/>
        </w:rPr>
        <w:t xml:space="preserve">quipo Interdisciplinario POAIV 2021 analizaron, consensuaron y consolidaron los insumos aportados a través del formato </w:t>
      </w:r>
      <w:r w:rsidRPr="001E7109">
        <w:rPr>
          <w:rFonts w:asciiTheme="minorHAnsi" w:hAnsiTheme="minorHAnsi" w:cstheme="minorHAnsi"/>
          <w:color w:val="000000"/>
        </w:rPr>
        <w:t xml:space="preserve">seguimiento </w:t>
      </w:r>
      <w:r>
        <w:rPr>
          <w:rFonts w:asciiTheme="minorHAnsi" w:hAnsiTheme="minorHAnsi" w:cstheme="minorHAnsi"/>
          <w:color w:val="000000"/>
        </w:rPr>
        <w:t>diseñado en la evaluación diagnóstic</w:t>
      </w:r>
      <w:r w:rsidRPr="001E7109">
        <w:rPr>
          <w:rFonts w:asciiTheme="minorHAnsi" w:hAnsiTheme="minorHAnsi" w:cstheme="minorHAnsi"/>
          <w:color w:val="000000"/>
        </w:rPr>
        <w:t>a cada un</w:t>
      </w:r>
      <w:r>
        <w:rPr>
          <w:rFonts w:asciiTheme="minorHAnsi" w:hAnsiTheme="minorHAnsi" w:cstheme="minorHAnsi"/>
          <w:color w:val="000000"/>
        </w:rPr>
        <w:t>o</w:t>
      </w:r>
      <w:r w:rsidRPr="001E7109">
        <w:rPr>
          <w:rFonts w:asciiTheme="minorHAnsi" w:hAnsiTheme="minorHAnsi" w:cstheme="minorHAnsi"/>
          <w:color w:val="000000"/>
        </w:rPr>
        <w:t xml:space="preserve"> de los temas y sus correspondientes actuaciones </w:t>
      </w:r>
      <w:r>
        <w:rPr>
          <w:rFonts w:asciiTheme="minorHAnsi" w:hAnsiTheme="minorHAnsi" w:cstheme="minorHAnsi"/>
          <w:color w:val="000000"/>
        </w:rPr>
        <w:t>d</w:t>
      </w:r>
      <w:r w:rsidRPr="001E7109">
        <w:rPr>
          <w:rFonts w:asciiTheme="minorHAnsi" w:hAnsiTheme="minorHAnsi" w:cstheme="minorHAnsi"/>
          <w:color w:val="000000"/>
        </w:rPr>
        <w:t>el POAIV 2021 por sujeto de control</w:t>
      </w:r>
      <w:r>
        <w:rPr>
          <w:rFonts w:asciiTheme="minorHAnsi" w:hAnsiTheme="minorHAnsi" w:cstheme="minorHAnsi"/>
          <w:color w:val="000000"/>
        </w:rPr>
        <w:t>, así</w:t>
      </w:r>
      <w:r w:rsidRPr="001E7109">
        <w:rPr>
          <w:rFonts w:asciiTheme="minorHAnsi" w:hAnsiTheme="minorHAnsi" w:cstheme="minorHAnsi"/>
          <w:color w:val="000000"/>
        </w:rPr>
        <w:t>:</w:t>
      </w:r>
    </w:p>
    <w:p w14:paraId="7BB27EC9" w14:textId="77777777" w:rsidR="000907AF" w:rsidRPr="001E7109" w:rsidRDefault="000907AF" w:rsidP="000907AF">
      <w:pPr>
        <w:widowControl w:val="0"/>
        <w:autoSpaceDE w:val="0"/>
        <w:autoSpaceDN w:val="0"/>
        <w:adjustRightInd w:val="0"/>
        <w:jc w:val="both"/>
        <w:rPr>
          <w:rFonts w:asciiTheme="minorHAnsi" w:hAnsiTheme="minorHAnsi" w:cstheme="minorHAnsi"/>
          <w:color w:val="000000"/>
        </w:rPr>
      </w:pPr>
    </w:p>
    <w:tbl>
      <w:tblPr>
        <w:tblStyle w:val="Tablaconcuadrcula"/>
        <w:tblW w:w="9466" w:type="dxa"/>
        <w:tblLook w:val="04A0" w:firstRow="1" w:lastRow="0" w:firstColumn="1" w:lastColumn="0" w:noHBand="0" w:noVBand="1"/>
      </w:tblPr>
      <w:tblGrid>
        <w:gridCol w:w="1184"/>
        <w:gridCol w:w="1747"/>
        <w:gridCol w:w="771"/>
        <w:gridCol w:w="2247"/>
        <w:gridCol w:w="850"/>
        <w:gridCol w:w="851"/>
        <w:gridCol w:w="1816"/>
      </w:tblGrid>
      <w:tr w:rsidR="00AD4DCB" w:rsidRPr="005B233C" w14:paraId="46E8FC89" w14:textId="77777777" w:rsidTr="00081CE4">
        <w:trPr>
          <w:trHeight w:val="174"/>
        </w:trPr>
        <w:tc>
          <w:tcPr>
            <w:tcW w:w="5949" w:type="dxa"/>
            <w:gridSpan w:val="4"/>
            <w:noWrap/>
            <w:vAlign w:val="center"/>
            <w:hideMark/>
          </w:tcPr>
          <w:p w14:paraId="2E88EA19" w14:textId="77777777" w:rsidR="00AD4DCB" w:rsidRPr="009A537A" w:rsidRDefault="00AD4DCB" w:rsidP="007C571B">
            <w:pPr>
              <w:widowControl w:val="0"/>
              <w:autoSpaceDE w:val="0"/>
              <w:autoSpaceDN w:val="0"/>
              <w:adjustRightInd w:val="0"/>
              <w:jc w:val="center"/>
              <w:rPr>
                <w:rFonts w:asciiTheme="minorHAnsi" w:hAnsiTheme="minorHAnsi" w:cstheme="minorHAnsi"/>
                <w:b/>
                <w:color w:val="000000"/>
                <w:sz w:val="12"/>
                <w:szCs w:val="12"/>
              </w:rPr>
            </w:pPr>
            <w:r w:rsidRPr="009A537A">
              <w:rPr>
                <w:rFonts w:asciiTheme="minorHAnsi" w:hAnsiTheme="minorHAnsi" w:cstheme="minorHAnsi"/>
                <w:b/>
                <w:color w:val="000000"/>
                <w:sz w:val="12"/>
                <w:szCs w:val="12"/>
              </w:rPr>
              <w:t>ACTIVIDADES PROGRAMADAS</w:t>
            </w:r>
          </w:p>
        </w:tc>
        <w:tc>
          <w:tcPr>
            <w:tcW w:w="3517" w:type="dxa"/>
            <w:gridSpan w:val="3"/>
            <w:noWrap/>
            <w:vAlign w:val="center"/>
            <w:hideMark/>
          </w:tcPr>
          <w:p w14:paraId="558984BE" w14:textId="250E0DDE" w:rsidR="00AD4DCB" w:rsidRPr="009A537A" w:rsidRDefault="00AD4DCB" w:rsidP="007C571B">
            <w:pPr>
              <w:widowControl w:val="0"/>
              <w:autoSpaceDE w:val="0"/>
              <w:autoSpaceDN w:val="0"/>
              <w:adjustRightInd w:val="0"/>
              <w:jc w:val="center"/>
              <w:rPr>
                <w:rFonts w:asciiTheme="minorHAnsi" w:hAnsiTheme="minorHAnsi" w:cstheme="minorHAnsi"/>
                <w:b/>
                <w:color w:val="000000"/>
                <w:sz w:val="12"/>
                <w:szCs w:val="12"/>
              </w:rPr>
            </w:pPr>
            <w:r w:rsidRPr="009A537A">
              <w:rPr>
                <w:rFonts w:asciiTheme="minorHAnsi" w:hAnsiTheme="minorHAnsi" w:cstheme="minorHAnsi"/>
                <w:b/>
                <w:color w:val="000000"/>
                <w:sz w:val="12"/>
                <w:szCs w:val="12"/>
              </w:rPr>
              <w:t xml:space="preserve">INFORME DE EJECUCIÓN </w:t>
            </w:r>
            <w:r>
              <w:rPr>
                <w:rFonts w:asciiTheme="minorHAnsi" w:hAnsiTheme="minorHAnsi" w:cstheme="minorHAnsi"/>
                <w:b/>
                <w:color w:val="000000"/>
                <w:sz w:val="12"/>
                <w:szCs w:val="12"/>
              </w:rPr>
              <w:t>2021</w:t>
            </w:r>
          </w:p>
        </w:tc>
      </w:tr>
      <w:tr w:rsidR="00AD4DCB" w:rsidRPr="005B233C" w14:paraId="47BD4E03" w14:textId="77777777" w:rsidTr="00081CE4">
        <w:trPr>
          <w:trHeight w:val="526"/>
        </w:trPr>
        <w:tc>
          <w:tcPr>
            <w:tcW w:w="1184" w:type="dxa"/>
            <w:vAlign w:val="center"/>
            <w:hideMark/>
          </w:tcPr>
          <w:p w14:paraId="732CE630" w14:textId="77777777" w:rsidR="00AD4DCB" w:rsidRPr="009A537A" w:rsidRDefault="00AD4DCB" w:rsidP="007C571B">
            <w:pPr>
              <w:widowControl w:val="0"/>
              <w:autoSpaceDE w:val="0"/>
              <w:autoSpaceDN w:val="0"/>
              <w:adjustRightInd w:val="0"/>
              <w:jc w:val="center"/>
              <w:rPr>
                <w:rFonts w:asciiTheme="minorHAnsi" w:hAnsiTheme="minorHAnsi" w:cstheme="minorHAnsi"/>
                <w:b/>
                <w:color w:val="000000"/>
                <w:sz w:val="12"/>
                <w:szCs w:val="12"/>
              </w:rPr>
            </w:pPr>
            <w:r w:rsidRPr="009A537A">
              <w:rPr>
                <w:rFonts w:asciiTheme="minorHAnsi" w:hAnsiTheme="minorHAnsi" w:cstheme="minorHAnsi"/>
                <w:b/>
                <w:color w:val="000000"/>
                <w:sz w:val="12"/>
                <w:szCs w:val="12"/>
              </w:rPr>
              <w:t>SUJETOS DE CONTROL</w:t>
            </w:r>
          </w:p>
        </w:tc>
        <w:tc>
          <w:tcPr>
            <w:tcW w:w="1747" w:type="dxa"/>
            <w:noWrap/>
            <w:vAlign w:val="center"/>
            <w:hideMark/>
          </w:tcPr>
          <w:p w14:paraId="1C87B826" w14:textId="77777777" w:rsidR="00AD4DCB" w:rsidRPr="009A537A" w:rsidRDefault="00AD4DCB" w:rsidP="007C571B">
            <w:pPr>
              <w:widowControl w:val="0"/>
              <w:autoSpaceDE w:val="0"/>
              <w:autoSpaceDN w:val="0"/>
              <w:adjustRightInd w:val="0"/>
              <w:jc w:val="center"/>
              <w:rPr>
                <w:rFonts w:asciiTheme="minorHAnsi" w:hAnsiTheme="minorHAnsi" w:cstheme="minorHAnsi"/>
                <w:b/>
                <w:color w:val="000000"/>
                <w:sz w:val="12"/>
                <w:szCs w:val="12"/>
              </w:rPr>
            </w:pPr>
            <w:r w:rsidRPr="009A537A">
              <w:rPr>
                <w:rFonts w:asciiTheme="minorHAnsi" w:hAnsiTheme="minorHAnsi" w:cstheme="minorHAnsi"/>
                <w:b/>
                <w:color w:val="000000"/>
                <w:sz w:val="12"/>
                <w:szCs w:val="12"/>
              </w:rPr>
              <w:t>TEMA</w:t>
            </w:r>
          </w:p>
        </w:tc>
        <w:tc>
          <w:tcPr>
            <w:tcW w:w="771" w:type="dxa"/>
            <w:noWrap/>
            <w:vAlign w:val="center"/>
            <w:hideMark/>
          </w:tcPr>
          <w:p w14:paraId="1DB05543" w14:textId="77777777" w:rsidR="00AD4DCB" w:rsidRPr="009A537A" w:rsidRDefault="00AD4DCB" w:rsidP="007C571B">
            <w:pPr>
              <w:widowControl w:val="0"/>
              <w:autoSpaceDE w:val="0"/>
              <w:autoSpaceDN w:val="0"/>
              <w:adjustRightInd w:val="0"/>
              <w:jc w:val="center"/>
              <w:rPr>
                <w:rFonts w:asciiTheme="minorHAnsi" w:hAnsiTheme="minorHAnsi" w:cstheme="minorHAnsi"/>
                <w:b/>
                <w:color w:val="000000"/>
                <w:sz w:val="12"/>
                <w:szCs w:val="12"/>
              </w:rPr>
            </w:pPr>
            <w:r w:rsidRPr="009A537A">
              <w:rPr>
                <w:rFonts w:asciiTheme="minorHAnsi" w:hAnsiTheme="minorHAnsi" w:cstheme="minorHAnsi"/>
                <w:b/>
                <w:color w:val="000000"/>
                <w:sz w:val="12"/>
                <w:szCs w:val="12"/>
              </w:rPr>
              <w:t>METAS</w:t>
            </w:r>
          </w:p>
        </w:tc>
        <w:tc>
          <w:tcPr>
            <w:tcW w:w="2247" w:type="dxa"/>
            <w:noWrap/>
            <w:vAlign w:val="center"/>
            <w:hideMark/>
          </w:tcPr>
          <w:p w14:paraId="10C39B72" w14:textId="77777777" w:rsidR="00AD4DCB" w:rsidRPr="009A537A" w:rsidRDefault="00AD4DCB" w:rsidP="007C571B">
            <w:pPr>
              <w:widowControl w:val="0"/>
              <w:autoSpaceDE w:val="0"/>
              <w:autoSpaceDN w:val="0"/>
              <w:adjustRightInd w:val="0"/>
              <w:jc w:val="center"/>
              <w:rPr>
                <w:rFonts w:asciiTheme="minorHAnsi" w:hAnsiTheme="minorHAnsi" w:cstheme="minorHAnsi"/>
                <w:b/>
                <w:color w:val="000000"/>
                <w:sz w:val="12"/>
                <w:szCs w:val="12"/>
              </w:rPr>
            </w:pPr>
            <w:r w:rsidRPr="009A537A">
              <w:rPr>
                <w:rFonts w:asciiTheme="minorHAnsi" w:hAnsiTheme="minorHAnsi" w:cstheme="minorHAnsi"/>
                <w:b/>
                <w:color w:val="000000"/>
                <w:sz w:val="12"/>
                <w:szCs w:val="12"/>
              </w:rPr>
              <w:t>RESPONSABLE</w:t>
            </w:r>
          </w:p>
        </w:tc>
        <w:tc>
          <w:tcPr>
            <w:tcW w:w="850" w:type="dxa"/>
            <w:vAlign w:val="center"/>
            <w:hideMark/>
          </w:tcPr>
          <w:p w14:paraId="3B2F2F6B" w14:textId="77777777" w:rsidR="00AD4DCB" w:rsidRPr="009A537A" w:rsidRDefault="00AD4DCB" w:rsidP="007C571B">
            <w:pPr>
              <w:widowControl w:val="0"/>
              <w:autoSpaceDE w:val="0"/>
              <w:autoSpaceDN w:val="0"/>
              <w:adjustRightInd w:val="0"/>
              <w:jc w:val="center"/>
              <w:rPr>
                <w:rFonts w:asciiTheme="minorHAnsi" w:hAnsiTheme="minorHAnsi" w:cstheme="minorHAnsi"/>
                <w:b/>
                <w:color w:val="000000"/>
                <w:sz w:val="12"/>
                <w:szCs w:val="12"/>
              </w:rPr>
            </w:pPr>
            <w:r w:rsidRPr="009A537A">
              <w:rPr>
                <w:rFonts w:asciiTheme="minorHAnsi" w:hAnsiTheme="minorHAnsi" w:cstheme="minorHAnsi"/>
                <w:b/>
                <w:color w:val="000000"/>
                <w:sz w:val="12"/>
                <w:szCs w:val="12"/>
              </w:rPr>
              <w:t>LOGROS</w:t>
            </w:r>
          </w:p>
        </w:tc>
        <w:tc>
          <w:tcPr>
            <w:tcW w:w="851" w:type="dxa"/>
            <w:vAlign w:val="center"/>
            <w:hideMark/>
          </w:tcPr>
          <w:p w14:paraId="1C3AEEE5" w14:textId="77777777" w:rsidR="00AD4DCB" w:rsidRPr="009A537A" w:rsidRDefault="00AD4DCB" w:rsidP="007C571B">
            <w:pPr>
              <w:widowControl w:val="0"/>
              <w:autoSpaceDE w:val="0"/>
              <w:autoSpaceDN w:val="0"/>
              <w:adjustRightInd w:val="0"/>
              <w:jc w:val="center"/>
              <w:rPr>
                <w:rFonts w:asciiTheme="minorHAnsi" w:hAnsiTheme="minorHAnsi" w:cstheme="minorHAnsi"/>
                <w:b/>
                <w:color w:val="000000"/>
                <w:sz w:val="12"/>
                <w:szCs w:val="12"/>
              </w:rPr>
            </w:pPr>
            <w:r w:rsidRPr="009A537A">
              <w:rPr>
                <w:rFonts w:asciiTheme="minorHAnsi" w:hAnsiTheme="minorHAnsi" w:cstheme="minorHAnsi"/>
                <w:b/>
                <w:color w:val="000000"/>
                <w:sz w:val="12"/>
                <w:szCs w:val="12"/>
              </w:rPr>
              <w:t xml:space="preserve">% </w:t>
            </w:r>
            <w:r w:rsidRPr="009A537A">
              <w:rPr>
                <w:rFonts w:asciiTheme="minorHAnsi" w:hAnsiTheme="minorHAnsi" w:cstheme="minorHAnsi"/>
                <w:b/>
                <w:color w:val="000000"/>
                <w:sz w:val="12"/>
                <w:szCs w:val="12"/>
              </w:rPr>
              <w:br/>
              <w:t>LOGROS DE LA META</w:t>
            </w:r>
          </w:p>
        </w:tc>
        <w:tc>
          <w:tcPr>
            <w:tcW w:w="1816" w:type="dxa"/>
            <w:vAlign w:val="center"/>
            <w:hideMark/>
          </w:tcPr>
          <w:p w14:paraId="1BEB848F" w14:textId="77777777" w:rsidR="00AD4DCB" w:rsidRPr="009A537A" w:rsidRDefault="00AD4DCB" w:rsidP="007C571B">
            <w:pPr>
              <w:widowControl w:val="0"/>
              <w:autoSpaceDE w:val="0"/>
              <w:autoSpaceDN w:val="0"/>
              <w:adjustRightInd w:val="0"/>
              <w:jc w:val="center"/>
              <w:rPr>
                <w:rFonts w:asciiTheme="minorHAnsi" w:hAnsiTheme="minorHAnsi" w:cstheme="minorHAnsi"/>
                <w:b/>
                <w:color w:val="000000"/>
                <w:sz w:val="12"/>
                <w:szCs w:val="12"/>
              </w:rPr>
            </w:pPr>
            <w:r w:rsidRPr="009A537A">
              <w:rPr>
                <w:rFonts w:asciiTheme="minorHAnsi" w:hAnsiTheme="minorHAnsi" w:cstheme="minorHAnsi"/>
                <w:b/>
                <w:color w:val="000000"/>
                <w:sz w:val="12"/>
                <w:szCs w:val="12"/>
              </w:rPr>
              <w:t>MEDIDAS O ACCIONES DE MEJORA IMPLEMENTADAS</w:t>
            </w:r>
          </w:p>
        </w:tc>
      </w:tr>
      <w:tr w:rsidR="00DC50CE" w:rsidRPr="005B233C" w14:paraId="5FA7A201" w14:textId="77777777" w:rsidTr="00081CE4">
        <w:trPr>
          <w:trHeight w:val="238"/>
        </w:trPr>
        <w:tc>
          <w:tcPr>
            <w:tcW w:w="1184" w:type="dxa"/>
            <w:vMerge w:val="restart"/>
            <w:noWrap/>
            <w:vAlign w:val="center"/>
            <w:hideMark/>
          </w:tcPr>
          <w:p w14:paraId="446698F7"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OFICIALES</w:t>
            </w:r>
          </w:p>
        </w:tc>
        <w:tc>
          <w:tcPr>
            <w:tcW w:w="1747" w:type="dxa"/>
            <w:vAlign w:val="center"/>
            <w:hideMark/>
          </w:tcPr>
          <w:p w14:paraId="2F070756"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CONTROL NORMATIVO</w:t>
            </w:r>
          </w:p>
        </w:tc>
        <w:tc>
          <w:tcPr>
            <w:tcW w:w="771" w:type="dxa"/>
            <w:vAlign w:val="center"/>
            <w:hideMark/>
          </w:tcPr>
          <w:p w14:paraId="3BB12C49"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275</w:t>
            </w:r>
          </w:p>
        </w:tc>
        <w:tc>
          <w:tcPr>
            <w:tcW w:w="2247" w:type="dxa"/>
            <w:vAlign w:val="center"/>
            <w:hideMark/>
          </w:tcPr>
          <w:p w14:paraId="16FCAF49" w14:textId="26F689BA"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76DD30EC" w14:textId="5A285EB8"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123</w:t>
            </w:r>
          </w:p>
        </w:tc>
        <w:tc>
          <w:tcPr>
            <w:tcW w:w="851" w:type="dxa"/>
            <w:noWrap/>
            <w:vAlign w:val="center"/>
            <w:hideMark/>
          </w:tcPr>
          <w:p w14:paraId="1EAAD0C9" w14:textId="59C6B094"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45%</w:t>
            </w:r>
          </w:p>
        </w:tc>
        <w:tc>
          <w:tcPr>
            <w:tcW w:w="1816" w:type="dxa"/>
            <w:noWrap/>
            <w:vAlign w:val="center"/>
            <w:hideMark/>
          </w:tcPr>
          <w:p w14:paraId="1A187D06" w14:textId="6ABF94CA" w:rsidR="00DC50CE" w:rsidRPr="005B233C" w:rsidRDefault="005C2062"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 xml:space="preserve">Aterrizar las metas a lo que se atiende por demanda y no por oferta, </w:t>
            </w:r>
            <w:r w:rsidR="002325CD">
              <w:rPr>
                <w:rFonts w:asciiTheme="minorHAnsi" w:hAnsiTheme="minorHAnsi" w:cstheme="minorHAnsi"/>
                <w:color w:val="000000"/>
                <w:sz w:val="12"/>
                <w:szCs w:val="12"/>
              </w:rPr>
              <w:t xml:space="preserve">acorde con los recursos disponibles y necesidades de los usuarios, </w:t>
            </w:r>
            <w:r>
              <w:rPr>
                <w:rFonts w:asciiTheme="minorHAnsi" w:hAnsiTheme="minorHAnsi" w:cstheme="minorHAnsi"/>
                <w:color w:val="000000"/>
                <w:sz w:val="12"/>
                <w:szCs w:val="12"/>
              </w:rPr>
              <w:t>tomando como línea de base los resultados de la vigencia 2021</w:t>
            </w:r>
          </w:p>
        </w:tc>
      </w:tr>
      <w:tr w:rsidR="00DC50CE" w:rsidRPr="005B233C" w14:paraId="5FB680D1" w14:textId="77777777" w:rsidTr="00081CE4">
        <w:trPr>
          <w:trHeight w:val="541"/>
        </w:trPr>
        <w:tc>
          <w:tcPr>
            <w:tcW w:w="1184" w:type="dxa"/>
            <w:vMerge/>
            <w:vAlign w:val="center"/>
            <w:hideMark/>
          </w:tcPr>
          <w:p w14:paraId="3CFEED76"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1AE88D54"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TRAYECTORIAS COMPLETAS</w:t>
            </w:r>
          </w:p>
        </w:tc>
        <w:tc>
          <w:tcPr>
            <w:tcW w:w="771" w:type="dxa"/>
            <w:vAlign w:val="center"/>
            <w:hideMark/>
          </w:tcPr>
          <w:p w14:paraId="6682919A"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275</w:t>
            </w:r>
          </w:p>
        </w:tc>
        <w:tc>
          <w:tcPr>
            <w:tcW w:w="2247" w:type="dxa"/>
            <w:vAlign w:val="center"/>
            <w:hideMark/>
          </w:tcPr>
          <w:p w14:paraId="3A18A2BA" w14:textId="3AAC9EE1"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5E2794FB" w14:textId="367101A5"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275</w:t>
            </w:r>
          </w:p>
        </w:tc>
        <w:tc>
          <w:tcPr>
            <w:tcW w:w="851" w:type="dxa"/>
            <w:noWrap/>
            <w:vAlign w:val="center"/>
            <w:hideMark/>
          </w:tcPr>
          <w:p w14:paraId="2F8B521A" w14:textId="2858F5A7"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0ED97F06" w14:textId="0B0BBF94" w:rsidR="00DC50CE" w:rsidRPr="005B233C" w:rsidRDefault="008649EA" w:rsidP="00F053CF">
            <w:pPr>
              <w:widowControl w:val="0"/>
              <w:autoSpaceDE w:val="0"/>
              <w:autoSpaceDN w:val="0"/>
              <w:adjustRightInd w:val="0"/>
              <w:rPr>
                <w:rFonts w:asciiTheme="minorHAnsi" w:hAnsiTheme="minorHAnsi" w:cstheme="minorHAnsi"/>
                <w:color w:val="000000"/>
                <w:sz w:val="12"/>
                <w:szCs w:val="12"/>
              </w:rPr>
            </w:pPr>
            <w:r w:rsidRPr="008649EA">
              <w:rPr>
                <w:rFonts w:asciiTheme="minorHAnsi" w:hAnsiTheme="minorHAnsi" w:cstheme="minorHAnsi"/>
                <w:color w:val="000000"/>
                <w:sz w:val="12"/>
                <w:szCs w:val="12"/>
              </w:rPr>
              <w:t>Continuar con la implementación de la estrategia.</w:t>
            </w:r>
          </w:p>
        </w:tc>
      </w:tr>
      <w:tr w:rsidR="00DC50CE" w:rsidRPr="005B233C" w14:paraId="167E5539" w14:textId="77777777" w:rsidTr="00081CE4">
        <w:trPr>
          <w:trHeight w:val="174"/>
        </w:trPr>
        <w:tc>
          <w:tcPr>
            <w:tcW w:w="1184" w:type="dxa"/>
            <w:vMerge/>
            <w:vAlign w:val="center"/>
            <w:hideMark/>
          </w:tcPr>
          <w:p w14:paraId="7778BB46"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6DB5551A"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JORNADA LABORAL</w:t>
            </w:r>
          </w:p>
        </w:tc>
        <w:tc>
          <w:tcPr>
            <w:tcW w:w="771" w:type="dxa"/>
            <w:vAlign w:val="center"/>
            <w:hideMark/>
          </w:tcPr>
          <w:p w14:paraId="608EBD34" w14:textId="2756F943"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276</w:t>
            </w:r>
          </w:p>
        </w:tc>
        <w:tc>
          <w:tcPr>
            <w:tcW w:w="2247" w:type="dxa"/>
            <w:vAlign w:val="center"/>
            <w:hideMark/>
          </w:tcPr>
          <w:p w14:paraId="5EFD7058" w14:textId="2BCF388B"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Dirección de Personal de Instituciones Educativas</w:t>
            </w:r>
          </w:p>
        </w:tc>
        <w:tc>
          <w:tcPr>
            <w:tcW w:w="850" w:type="dxa"/>
            <w:noWrap/>
            <w:vAlign w:val="center"/>
            <w:hideMark/>
          </w:tcPr>
          <w:p w14:paraId="3BCBD4DC" w14:textId="77D4D1EB"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276</w:t>
            </w:r>
          </w:p>
        </w:tc>
        <w:tc>
          <w:tcPr>
            <w:tcW w:w="851" w:type="dxa"/>
            <w:noWrap/>
            <w:vAlign w:val="center"/>
            <w:hideMark/>
          </w:tcPr>
          <w:p w14:paraId="15B1BD30" w14:textId="3A8624CD"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5EB395EE" w14:textId="2A68A196" w:rsidR="00DC50CE" w:rsidRPr="005B233C" w:rsidRDefault="008649EA" w:rsidP="00F053CF">
            <w:pPr>
              <w:widowControl w:val="0"/>
              <w:autoSpaceDE w:val="0"/>
              <w:autoSpaceDN w:val="0"/>
              <w:adjustRightInd w:val="0"/>
              <w:rPr>
                <w:rFonts w:asciiTheme="minorHAnsi" w:hAnsiTheme="minorHAnsi" w:cstheme="minorHAnsi"/>
                <w:color w:val="000000"/>
                <w:sz w:val="12"/>
                <w:szCs w:val="12"/>
              </w:rPr>
            </w:pPr>
            <w:r w:rsidRPr="008649EA">
              <w:rPr>
                <w:rFonts w:asciiTheme="minorHAnsi" w:hAnsiTheme="minorHAnsi" w:cstheme="minorHAnsi"/>
                <w:color w:val="000000"/>
                <w:sz w:val="12"/>
                <w:szCs w:val="12"/>
              </w:rPr>
              <w:t>Los rectores entregan en los tiempos establecidos la informaci</w:t>
            </w:r>
            <w:r>
              <w:rPr>
                <w:rFonts w:asciiTheme="minorHAnsi" w:hAnsiTheme="minorHAnsi" w:cstheme="minorHAnsi"/>
                <w:color w:val="000000"/>
                <w:sz w:val="12"/>
                <w:szCs w:val="12"/>
              </w:rPr>
              <w:t>ó</w:t>
            </w:r>
            <w:r w:rsidRPr="008649EA">
              <w:rPr>
                <w:rFonts w:asciiTheme="minorHAnsi" w:hAnsiTheme="minorHAnsi" w:cstheme="minorHAnsi"/>
                <w:color w:val="000000"/>
                <w:sz w:val="12"/>
                <w:szCs w:val="12"/>
              </w:rPr>
              <w:t>n de ausenti</w:t>
            </w:r>
            <w:r>
              <w:rPr>
                <w:rFonts w:asciiTheme="minorHAnsi" w:hAnsiTheme="minorHAnsi" w:cstheme="minorHAnsi"/>
                <w:color w:val="000000"/>
                <w:sz w:val="12"/>
                <w:szCs w:val="12"/>
              </w:rPr>
              <w:t>s</w:t>
            </w:r>
            <w:r w:rsidRPr="008649EA">
              <w:rPr>
                <w:rFonts w:asciiTheme="minorHAnsi" w:hAnsiTheme="minorHAnsi" w:cstheme="minorHAnsi"/>
                <w:color w:val="000000"/>
                <w:sz w:val="12"/>
                <w:szCs w:val="12"/>
              </w:rPr>
              <w:t>mos en el formato dispuesto, del personal docente que elabora en las instituciones educativas departamentales de los municipios no certificados.</w:t>
            </w:r>
          </w:p>
        </w:tc>
      </w:tr>
      <w:tr w:rsidR="00DC50CE" w:rsidRPr="005B233C" w14:paraId="72D94590" w14:textId="77777777" w:rsidTr="00081CE4">
        <w:trPr>
          <w:trHeight w:val="174"/>
        </w:trPr>
        <w:tc>
          <w:tcPr>
            <w:tcW w:w="1184" w:type="dxa"/>
            <w:vMerge/>
            <w:vAlign w:val="center"/>
            <w:hideMark/>
          </w:tcPr>
          <w:p w14:paraId="079825A1"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72E8549F"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PLANTA DE PERSONAL</w:t>
            </w:r>
          </w:p>
        </w:tc>
        <w:tc>
          <w:tcPr>
            <w:tcW w:w="771" w:type="dxa"/>
            <w:vAlign w:val="center"/>
            <w:hideMark/>
          </w:tcPr>
          <w:p w14:paraId="56034E5F" w14:textId="724CF9F8"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276</w:t>
            </w:r>
          </w:p>
        </w:tc>
        <w:tc>
          <w:tcPr>
            <w:tcW w:w="2247" w:type="dxa"/>
            <w:vAlign w:val="center"/>
            <w:hideMark/>
          </w:tcPr>
          <w:p w14:paraId="57E28108" w14:textId="45931239"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Dirección de Personal de Instituciones Educativas</w:t>
            </w:r>
          </w:p>
        </w:tc>
        <w:tc>
          <w:tcPr>
            <w:tcW w:w="850" w:type="dxa"/>
            <w:noWrap/>
            <w:vAlign w:val="center"/>
            <w:hideMark/>
          </w:tcPr>
          <w:p w14:paraId="277CE6AD" w14:textId="473E8CD6"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276</w:t>
            </w:r>
          </w:p>
        </w:tc>
        <w:tc>
          <w:tcPr>
            <w:tcW w:w="851" w:type="dxa"/>
            <w:noWrap/>
            <w:vAlign w:val="center"/>
            <w:hideMark/>
          </w:tcPr>
          <w:p w14:paraId="7DAA3B5C" w14:textId="45ADC8B5"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06B42153" w14:textId="71386AE4" w:rsidR="00DC50CE" w:rsidRPr="005B233C" w:rsidRDefault="007E5A32" w:rsidP="00F053CF">
            <w:pPr>
              <w:widowControl w:val="0"/>
              <w:autoSpaceDE w:val="0"/>
              <w:autoSpaceDN w:val="0"/>
              <w:adjustRightInd w:val="0"/>
              <w:rPr>
                <w:rFonts w:asciiTheme="minorHAnsi" w:hAnsiTheme="minorHAnsi" w:cstheme="minorHAnsi"/>
                <w:color w:val="000000"/>
                <w:sz w:val="12"/>
                <w:szCs w:val="12"/>
              </w:rPr>
            </w:pPr>
            <w:r w:rsidRPr="007E5A32">
              <w:rPr>
                <w:rFonts w:asciiTheme="minorHAnsi" w:hAnsiTheme="minorHAnsi" w:cstheme="minorHAnsi"/>
                <w:color w:val="000000"/>
                <w:sz w:val="12"/>
                <w:szCs w:val="12"/>
              </w:rPr>
              <w:t>De acuerdo a la cir</w:t>
            </w:r>
            <w:r>
              <w:rPr>
                <w:rFonts w:asciiTheme="minorHAnsi" w:hAnsiTheme="minorHAnsi" w:cstheme="minorHAnsi"/>
                <w:color w:val="000000"/>
                <w:sz w:val="12"/>
                <w:szCs w:val="12"/>
              </w:rPr>
              <w:t>c</w:t>
            </w:r>
            <w:r w:rsidRPr="007E5A32">
              <w:rPr>
                <w:rFonts w:asciiTheme="minorHAnsi" w:hAnsiTheme="minorHAnsi" w:cstheme="minorHAnsi"/>
                <w:color w:val="000000"/>
                <w:sz w:val="12"/>
                <w:szCs w:val="12"/>
              </w:rPr>
              <w:t>ular 21 de 2021, la dirección de personal llevó a cabo las mesas de trabajo de estudio t</w:t>
            </w:r>
            <w:r>
              <w:rPr>
                <w:rFonts w:asciiTheme="minorHAnsi" w:hAnsiTheme="minorHAnsi" w:cstheme="minorHAnsi"/>
                <w:color w:val="000000"/>
                <w:sz w:val="12"/>
                <w:szCs w:val="12"/>
              </w:rPr>
              <w:t>é</w:t>
            </w:r>
            <w:r w:rsidRPr="007E5A32">
              <w:rPr>
                <w:rFonts w:asciiTheme="minorHAnsi" w:hAnsiTheme="minorHAnsi" w:cstheme="minorHAnsi"/>
                <w:color w:val="000000"/>
                <w:sz w:val="12"/>
                <w:szCs w:val="12"/>
              </w:rPr>
              <w:t>cnico en conjunto y participación de los rectores, allí se analizó la matricula oficial reportada en el SIMAT, las asignaciones académicas y la conformación de los grupos. Todo esto con el fin de establecer la planta de personal requerida en cada EE.</w:t>
            </w:r>
          </w:p>
        </w:tc>
      </w:tr>
      <w:tr w:rsidR="00DC50CE" w:rsidRPr="005B233C" w14:paraId="7A44AF7A" w14:textId="77777777" w:rsidTr="00081CE4">
        <w:trPr>
          <w:trHeight w:val="320"/>
        </w:trPr>
        <w:tc>
          <w:tcPr>
            <w:tcW w:w="1184" w:type="dxa"/>
            <w:vMerge/>
            <w:vAlign w:val="center"/>
            <w:hideMark/>
          </w:tcPr>
          <w:p w14:paraId="695FDF8A"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1E0F93AA"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COBERTURA ESCOLAR</w:t>
            </w:r>
          </w:p>
        </w:tc>
        <w:tc>
          <w:tcPr>
            <w:tcW w:w="771" w:type="dxa"/>
            <w:vAlign w:val="center"/>
            <w:hideMark/>
          </w:tcPr>
          <w:p w14:paraId="56A0B520"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275</w:t>
            </w:r>
          </w:p>
        </w:tc>
        <w:tc>
          <w:tcPr>
            <w:tcW w:w="2247" w:type="dxa"/>
            <w:vAlign w:val="center"/>
            <w:hideMark/>
          </w:tcPr>
          <w:p w14:paraId="6E517AB1" w14:textId="05722415"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46DCD1FC" w14:textId="36F98EDD"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275</w:t>
            </w:r>
          </w:p>
        </w:tc>
        <w:tc>
          <w:tcPr>
            <w:tcW w:w="851" w:type="dxa"/>
            <w:noWrap/>
            <w:vAlign w:val="center"/>
            <w:hideMark/>
          </w:tcPr>
          <w:p w14:paraId="207089CA" w14:textId="1EEA7639"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1862CAAD" w14:textId="1C69B02E" w:rsidR="00DC50CE" w:rsidRPr="005B233C" w:rsidRDefault="007E5A32" w:rsidP="00F053CF">
            <w:pPr>
              <w:widowControl w:val="0"/>
              <w:autoSpaceDE w:val="0"/>
              <w:autoSpaceDN w:val="0"/>
              <w:adjustRightInd w:val="0"/>
              <w:rPr>
                <w:rFonts w:asciiTheme="minorHAnsi" w:hAnsiTheme="minorHAnsi" w:cstheme="minorHAnsi"/>
                <w:color w:val="000000"/>
                <w:sz w:val="12"/>
                <w:szCs w:val="12"/>
              </w:rPr>
            </w:pPr>
            <w:r w:rsidRPr="007E5A32">
              <w:rPr>
                <w:rFonts w:asciiTheme="minorHAnsi" w:hAnsiTheme="minorHAnsi" w:cstheme="minorHAnsi"/>
                <w:color w:val="000000"/>
                <w:sz w:val="12"/>
                <w:szCs w:val="12"/>
              </w:rPr>
              <w:t>Capacitación a Rectores, soporte en plataformas de SIMAT y SIMPAE. Verificación de datos registrados, acompañamiento a Instituciones auditadas por el MEN, reportes periódicos del registro de cobertura escolar.</w:t>
            </w:r>
          </w:p>
        </w:tc>
      </w:tr>
      <w:tr w:rsidR="00DC50CE" w:rsidRPr="005B233C" w14:paraId="7BB05FEA" w14:textId="77777777" w:rsidTr="00081CE4">
        <w:trPr>
          <w:trHeight w:val="285"/>
        </w:trPr>
        <w:tc>
          <w:tcPr>
            <w:tcW w:w="1184" w:type="dxa"/>
            <w:vMerge/>
            <w:vAlign w:val="center"/>
            <w:hideMark/>
          </w:tcPr>
          <w:p w14:paraId="1731F920"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732EFC0A"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PIAR</w:t>
            </w:r>
          </w:p>
        </w:tc>
        <w:tc>
          <w:tcPr>
            <w:tcW w:w="771" w:type="dxa"/>
            <w:vAlign w:val="center"/>
            <w:hideMark/>
          </w:tcPr>
          <w:p w14:paraId="6C880D68"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110</w:t>
            </w:r>
          </w:p>
        </w:tc>
        <w:tc>
          <w:tcPr>
            <w:tcW w:w="2247" w:type="dxa"/>
            <w:vAlign w:val="center"/>
            <w:hideMark/>
          </w:tcPr>
          <w:p w14:paraId="3A773FB3" w14:textId="10008805"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w:t>
            </w:r>
            <w:r w:rsidR="00007D6F">
              <w:rPr>
                <w:rFonts w:asciiTheme="minorHAnsi" w:hAnsiTheme="minorHAnsi" w:cstheme="minorHAnsi"/>
                <w:color w:val="000000"/>
                <w:sz w:val="12"/>
                <w:szCs w:val="12"/>
              </w:rPr>
              <w:t>a</w:t>
            </w:r>
          </w:p>
        </w:tc>
        <w:tc>
          <w:tcPr>
            <w:tcW w:w="850" w:type="dxa"/>
            <w:noWrap/>
            <w:vAlign w:val="center"/>
            <w:hideMark/>
          </w:tcPr>
          <w:p w14:paraId="0BD385AE" w14:textId="23C63C8E"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110</w:t>
            </w:r>
          </w:p>
        </w:tc>
        <w:tc>
          <w:tcPr>
            <w:tcW w:w="851" w:type="dxa"/>
            <w:noWrap/>
            <w:vAlign w:val="center"/>
            <w:hideMark/>
          </w:tcPr>
          <w:p w14:paraId="4CBC1AE8" w14:textId="070DD0E2"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6761270C" w14:textId="5518E523" w:rsidR="00DC50CE" w:rsidRPr="005B233C" w:rsidRDefault="007E5A32" w:rsidP="00F053CF">
            <w:pPr>
              <w:widowControl w:val="0"/>
              <w:autoSpaceDE w:val="0"/>
              <w:autoSpaceDN w:val="0"/>
              <w:adjustRightInd w:val="0"/>
              <w:rPr>
                <w:rFonts w:asciiTheme="minorHAnsi" w:hAnsiTheme="minorHAnsi" w:cstheme="minorHAnsi"/>
                <w:color w:val="000000"/>
                <w:sz w:val="12"/>
                <w:szCs w:val="12"/>
              </w:rPr>
            </w:pPr>
            <w:r w:rsidRPr="007E5A32">
              <w:rPr>
                <w:rFonts w:asciiTheme="minorHAnsi" w:hAnsiTheme="minorHAnsi" w:cstheme="minorHAnsi"/>
                <w:color w:val="000000"/>
                <w:sz w:val="12"/>
                <w:szCs w:val="12"/>
              </w:rPr>
              <w:t>Verificación de elaboración e implementación de PIAR, contratación de profesionales de apoyo, asistencia técnica a Instituciones.</w:t>
            </w:r>
          </w:p>
        </w:tc>
      </w:tr>
      <w:tr w:rsidR="00DC50CE" w:rsidRPr="005B233C" w14:paraId="30096148" w14:textId="77777777" w:rsidTr="00081CE4">
        <w:trPr>
          <w:trHeight w:val="267"/>
        </w:trPr>
        <w:tc>
          <w:tcPr>
            <w:tcW w:w="1184" w:type="dxa"/>
            <w:vMerge/>
            <w:vAlign w:val="center"/>
            <w:hideMark/>
          </w:tcPr>
          <w:p w14:paraId="385C9F13"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544F7A89"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EDUCACIÓN INICIAL</w:t>
            </w:r>
          </w:p>
        </w:tc>
        <w:tc>
          <w:tcPr>
            <w:tcW w:w="771" w:type="dxa"/>
            <w:vAlign w:val="center"/>
            <w:hideMark/>
          </w:tcPr>
          <w:p w14:paraId="081CC36C"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36</w:t>
            </w:r>
          </w:p>
        </w:tc>
        <w:tc>
          <w:tcPr>
            <w:tcW w:w="2247" w:type="dxa"/>
            <w:vAlign w:val="center"/>
            <w:hideMark/>
          </w:tcPr>
          <w:p w14:paraId="5281BE0E" w14:textId="0962025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Calidad</w:t>
            </w:r>
          </w:p>
        </w:tc>
        <w:tc>
          <w:tcPr>
            <w:tcW w:w="850" w:type="dxa"/>
            <w:noWrap/>
            <w:vAlign w:val="center"/>
            <w:hideMark/>
          </w:tcPr>
          <w:p w14:paraId="56650549" w14:textId="3813118B"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36</w:t>
            </w:r>
          </w:p>
        </w:tc>
        <w:tc>
          <w:tcPr>
            <w:tcW w:w="851" w:type="dxa"/>
            <w:noWrap/>
            <w:vAlign w:val="center"/>
            <w:hideMark/>
          </w:tcPr>
          <w:p w14:paraId="7C88B86D" w14:textId="4E94D81D"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241837EB" w14:textId="61002DC7" w:rsidR="00DC50CE" w:rsidRPr="005B233C" w:rsidRDefault="00FD5F92" w:rsidP="00F053CF">
            <w:pPr>
              <w:widowControl w:val="0"/>
              <w:autoSpaceDE w:val="0"/>
              <w:autoSpaceDN w:val="0"/>
              <w:adjustRightInd w:val="0"/>
              <w:rPr>
                <w:rFonts w:asciiTheme="minorHAnsi" w:hAnsiTheme="minorHAnsi" w:cstheme="minorHAnsi"/>
                <w:color w:val="000000"/>
                <w:sz w:val="12"/>
                <w:szCs w:val="12"/>
              </w:rPr>
            </w:pPr>
            <w:r w:rsidRPr="00FD5F92">
              <w:rPr>
                <w:rFonts w:asciiTheme="minorHAnsi" w:hAnsiTheme="minorHAnsi" w:cstheme="minorHAnsi"/>
                <w:color w:val="000000"/>
                <w:sz w:val="12"/>
                <w:szCs w:val="12"/>
              </w:rPr>
              <w:t>Seguimiento por parte de las alcaldías, acompañamiento técnico, divulgación de comunicados con relación a primera infancia</w:t>
            </w:r>
          </w:p>
        </w:tc>
      </w:tr>
      <w:tr w:rsidR="00DC50CE" w:rsidRPr="005B233C" w14:paraId="2DCAA645" w14:textId="77777777" w:rsidTr="00081CE4">
        <w:trPr>
          <w:trHeight w:val="300"/>
        </w:trPr>
        <w:tc>
          <w:tcPr>
            <w:tcW w:w="1184" w:type="dxa"/>
            <w:vMerge/>
            <w:vAlign w:val="center"/>
            <w:hideMark/>
          </w:tcPr>
          <w:p w14:paraId="6C0AC2DA"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73E2094C"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CONVIVENCIA ESCOLAR</w:t>
            </w:r>
          </w:p>
        </w:tc>
        <w:tc>
          <w:tcPr>
            <w:tcW w:w="771" w:type="dxa"/>
            <w:vAlign w:val="center"/>
            <w:hideMark/>
          </w:tcPr>
          <w:p w14:paraId="418B9C39"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20</w:t>
            </w:r>
          </w:p>
        </w:tc>
        <w:tc>
          <w:tcPr>
            <w:tcW w:w="2247" w:type="dxa"/>
            <w:vAlign w:val="center"/>
            <w:hideMark/>
          </w:tcPr>
          <w:p w14:paraId="23F51B0A" w14:textId="652643F5"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Calidad</w:t>
            </w:r>
          </w:p>
        </w:tc>
        <w:tc>
          <w:tcPr>
            <w:tcW w:w="850" w:type="dxa"/>
            <w:noWrap/>
            <w:vAlign w:val="center"/>
            <w:hideMark/>
          </w:tcPr>
          <w:p w14:paraId="0D1B0A6E" w14:textId="3F33A97A"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20</w:t>
            </w:r>
          </w:p>
        </w:tc>
        <w:tc>
          <w:tcPr>
            <w:tcW w:w="851" w:type="dxa"/>
            <w:noWrap/>
            <w:vAlign w:val="center"/>
            <w:hideMark/>
          </w:tcPr>
          <w:p w14:paraId="616BCF7D" w14:textId="3BF97819"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0003CABA" w14:textId="21CA200D" w:rsidR="00DC50CE" w:rsidRPr="005B233C" w:rsidRDefault="007059A2" w:rsidP="00F053CF">
            <w:pPr>
              <w:widowControl w:val="0"/>
              <w:autoSpaceDE w:val="0"/>
              <w:autoSpaceDN w:val="0"/>
              <w:adjustRightInd w:val="0"/>
              <w:rPr>
                <w:rFonts w:asciiTheme="minorHAnsi" w:hAnsiTheme="minorHAnsi" w:cstheme="minorHAnsi"/>
                <w:color w:val="000000"/>
                <w:sz w:val="12"/>
                <w:szCs w:val="12"/>
              </w:rPr>
            </w:pPr>
            <w:r w:rsidRPr="007059A2">
              <w:rPr>
                <w:rFonts w:asciiTheme="minorHAnsi" w:hAnsiTheme="minorHAnsi" w:cstheme="minorHAnsi"/>
                <w:color w:val="000000"/>
                <w:sz w:val="12"/>
                <w:szCs w:val="12"/>
              </w:rPr>
              <w:t>Retroalimentaci</w:t>
            </w:r>
            <w:r>
              <w:rPr>
                <w:rFonts w:asciiTheme="minorHAnsi" w:hAnsiTheme="minorHAnsi" w:cstheme="minorHAnsi"/>
                <w:color w:val="000000"/>
                <w:sz w:val="12"/>
                <w:szCs w:val="12"/>
              </w:rPr>
              <w:t>ó</w:t>
            </w:r>
            <w:r w:rsidRPr="007059A2">
              <w:rPr>
                <w:rFonts w:asciiTheme="minorHAnsi" w:hAnsiTheme="minorHAnsi" w:cstheme="minorHAnsi"/>
                <w:color w:val="000000"/>
                <w:sz w:val="12"/>
                <w:szCs w:val="12"/>
              </w:rPr>
              <w:t xml:space="preserve">n de los manuales de convivencia y Lineamientos para el fortalecimiento de la </w:t>
            </w:r>
            <w:r w:rsidRPr="007059A2">
              <w:rPr>
                <w:rFonts w:asciiTheme="minorHAnsi" w:hAnsiTheme="minorHAnsi" w:cstheme="minorHAnsi"/>
                <w:color w:val="000000"/>
                <w:sz w:val="12"/>
                <w:szCs w:val="12"/>
              </w:rPr>
              <w:lastRenderedPageBreak/>
              <w:t>convivencia escolar y presentaci</w:t>
            </w:r>
            <w:r>
              <w:rPr>
                <w:rFonts w:asciiTheme="minorHAnsi" w:hAnsiTheme="minorHAnsi" w:cstheme="minorHAnsi"/>
                <w:color w:val="000000"/>
                <w:sz w:val="12"/>
                <w:szCs w:val="12"/>
              </w:rPr>
              <w:t>ó</w:t>
            </w:r>
            <w:r w:rsidRPr="007059A2">
              <w:rPr>
                <w:rFonts w:asciiTheme="minorHAnsi" w:hAnsiTheme="minorHAnsi" w:cstheme="minorHAnsi"/>
                <w:color w:val="000000"/>
                <w:sz w:val="12"/>
                <w:szCs w:val="12"/>
              </w:rPr>
              <w:t>n de la ruta para la prevención del consumo de sustancias psicoactivas y prevenci</w:t>
            </w:r>
            <w:r>
              <w:rPr>
                <w:rFonts w:asciiTheme="minorHAnsi" w:hAnsiTheme="minorHAnsi" w:cstheme="minorHAnsi"/>
                <w:color w:val="000000"/>
                <w:sz w:val="12"/>
                <w:szCs w:val="12"/>
              </w:rPr>
              <w:t>ó</w:t>
            </w:r>
            <w:r w:rsidRPr="007059A2">
              <w:rPr>
                <w:rFonts w:asciiTheme="minorHAnsi" w:hAnsiTheme="minorHAnsi" w:cstheme="minorHAnsi"/>
                <w:color w:val="000000"/>
                <w:sz w:val="12"/>
                <w:szCs w:val="12"/>
              </w:rPr>
              <w:t>n del suicidio.</w:t>
            </w:r>
          </w:p>
        </w:tc>
      </w:tr>
      <w:tr w:rsidR="00DC50CE" w:rsidRPr="005B233C" w14:paraId="74233C50" w14:textId="77777777" w:rsidTr="00081CE4">
        <w:trPr>
          <w:trHeight w:val="205"/>
        </w:trPr>
        <w:tc>
          <w:tcPr>
            <w:tcW w:w="1184" w:type="dxa"/>
            <w:vMerge/>
            <w:vAlign w:val="center"/>
            <w:hideMark/>
          </w:tcPr>
          <w:p w14:paraId="4EC372D9"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3B19E093"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CONVIVENCIA ESCOLAR</w:t>
            </w:r>
          </w:p>
        </w:tc>
        <w:tc>
          <w:tcPr>
            <w:tcW w:w="771" w:type="dxa"/>
            <w:vAlign w:val="center"/>
            <w:hideMark/>
          </w:tcPr>
          <w:p w14:paraId="6AC936E6"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275</w:t>
            </w:r>
          </w:p>
        </w:tc>
        <w:tc>
          <w:tcPr>
            <w:tcW w:w="2247" w:type="dxa"/>
            <w:vAlign w:val="center"/>
            <w:hideMark/>
          </w:tcPr>
          <w:p w14:paraId="444C0B0B" w14:textId="1E1C74DB"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Calidad</w:t>
            </w:r>
          </w:p>
        </w:tc>
        <w:tc>
          <w:tcPr>
            <w:tcW w:w="850" w:type="dxa"/>
            <w:noWrap/>
            <w:vAlign w:val="center"/>
            <w:hideMark/>
          </w:tcPr>
          <w:p w14:paraId="345077A5" w14:textId="2F84EEA5"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275</w:t>
            </w:r>
          </w:p>
        </w:tc>
        <w:tc>
          <w:tcPr>
            <w:tcW w:w="851" w:type="dxa"/>
            <w:noWrap/>
            <w:vAlign w:val="center"/>
            <w:hideMark/>
          </w:tcPr>
          <w:p w14:paraId="0E0AB5D5" w14:textId="19C40D01"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4BEE6B65" w14:textId="0E445D6B" w:rsidR="00DC50CE" w:rsidRPr="005B233C" w:rsidRDefault="00B46DBC" w:rsidP="00F053CF">
            <w:pPr>
              <w:widowControl w:val="0"/>
              <w:autoSpaceDE w:val="0"/>
              <w:autoSpaceDN w:val="0"/>
              <w:adjustRightInd w:val="0"/>
              <w:rPr>
                <w:rFonts w:asciiTheme="minorHAnsi" w:hAnsiTheme="minorHAnsi" w:cstheme="minorHAnsi"/>
                <w:color w:val="000000"/>
                <w:sz w:val="12"/>
                <w:szCs w:val="12"/>
              </w:rPr>
            </w:pPr>
            <w:r w:rsidRPr="00B46DBC">
              <w:rPr>
                <w:rFonts w:asciiTheme="minorHAnsi" w:hAnsiTheme="minorHAnsi" w:cstheme="minorHAnsi"/>
                <w:color w:val="000000"/>
                <w:sz w:val="12"/>
                <w:szCs w:val="12"/>
              </w:rPr>
              <w:t>Se realiza la revisión de manuales de convivencia de las IED para Garantizar que la Ruta de Atención Integral para</w:t>
            </w:r>
            <w:r w:rsidR="003C6DFC">
              <w:rPr>
                <w:rFonts w:asciiTheme="minorHAnsi" w:hAnsiTheme="minorHAnsi" w:cstheme="minorHAnsi"/>
                <w:color w:val="000000"/>
                <w:sz w:val="12"/>
                <w:szCs w:val="12"/>
              </w:rPr>
              <w:t xml:space="preserve"> que</w:t>
            </w:r>
            <w:r w:rsidRPr="00B46DBC">
              <w:rPr>
                <w:rFonts w:asciiTheme="minorHAnsi" w:hAnsiTheme="minorHAnsi" w:cstheme="minorHAnsi"/>
                <w:color w:val="000000"/>
                <w:sz w:val="12"/>
                <w:szCs w:val="12"/>
              </w:rPr>
              <w:t xml:space="preserve"> la Convivencia Escolar</w:t>
            </w:r>
            <w:r w:rsidR="003C6DFC">
              <w:rPr>
                <w:rFonts w:asciiTheme="minorHAnsi" w:hAnsiTheme="minorHAnsi" w:cstheme="minorHAnsi"/>
                <w:color w:val="000000"/>
                <w:sz w:val="12"/>
                <w:szCs w:val="12"/>
              </w:rPr>
              <w:t>,</w:t>
            </w:r>
            <w:r w:rsidRPr="00B46DBC">
              <w:rPr>
                <w:rFonts w:asciiTheme="minorHAnsi" w:hAnsiTheme="minorHAnsi" w:cstheme="minorHAnsi"/>
                <w:color w:val="000000"/>
                <w:sz w:val="12"/>
                <w:szCs w:val="12"/>
              </w:rPr>
              <w:t xml:space="preserve"> sea</w:t>
            </w:r>
            <w:r w:rsidR="003C6DFC">
              <w:rPr>
                <w:rFonts w:asciiTheme="minorHAnsi" w:hAnsiTheme="minorHAnsi" w:cstheme="minorHAnsi"/>
                <w:color w:val="000000"/>
                <w:sz w:val="12"/>
                <w:szCs w:val="12"/>
              </w:rPr>
              <w:t xml:space="preserve"> la</w:t>
            </w:r>
            <w:r w:rsidRPr="00B46DBC">
              <w:rPr>
                <w:rFonts w:asciiTheme="minorHAnsi" w:hAnsiTheme="minorHAnsi" w:cstheme="minorHAnsi"/>
                <w:color w:val="000000"/>
                <w:sz w:val="12"/>
                <w:szCs w:val="12"/>
              </w:rPr>
              <w:t xml:space="preserve"> apropiada e implementada por los establecimientos educativos en el marco de sus responsabilidades, con el fin de proteger a los estudiantes contra toda forma de acoso y violencia escolar por parte de los demás compañeros, profesores o directivos docentes.  Se gestionan alianzas con la Secretaría de Salud, de Desarrollo Social, organismos del sector privado y con el MEN, con el fin de capacitar docentes, orientadores, líderes de convivencia y directivos docentes, para implementar el Sistema Nacional de Convivencia Escolar, el SIUCE y otras estrategias que permitan el desarrollo de competencias ciudadanas, para el ejercicio de los derechos humanos, sexuales y reproductivos. Se hace seguimiento y se da el respectivo apoyo a las IED en   aquellos casos de convivencia Escolar reportados a la Secretaría de Educación, dando las orientaciones respectivas que permitan tomar decisiones con base en el desarrollo de la Ruta de Atención Integral para la Convivencia Escolar, en lo que es de su competencia, con el fin de prevenir y mitigar dichos casos. Se hizo Asistencia Técnica a las IED para la sensibilización y acompañamiento en la implementación del Sistema Nacional de Convivencia Escolar, Su importancia y aplicación y roles de cada uno de los actores dentro del mismo.</w:t>
            </w:r>
          </w:p>
        </w:tc>
      </w:tr>
      <w:tr w:rsidR="00DC50CE" w:rsidRPr="005B233C" w14:paraId="20A3DFF4" w14:textId="77777777" w:rsidTr="00081CE4">
        <w:trPr>
          <w:trHeight w:val="198"/>
        </w:trPr>
        <w:tc>
          <w:tcPr>
            <w:tcW w:w="1184" w:type="dxa"/>
            <w:vMerge/>
            <w:vAlign w:val="center"/>
            <w:hideMark/>
          </w:tcPr>
          <w:p w14:paraId="06CDC659"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1F3EEC6C"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JORNADA ÚNICA</w:t>
            </w:r>
          </w:p>
        </w:tc>
        <w:tc>
          <w:tcPr>
            <w:tcW w:w="771" w:type="dxa"/>
            <w:vAlign w:val="center"/>
            <w:hideMark/>
          </w:tcPr>
          <w:p w14:paraId="4C00A587"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219</w:t>
            </w:r>
          </w:p>
        </w:tc>
        <w:tc>
          <w:tcPr>
            <w:tcW w:w="2247" w:type="dxa"/>
            <w:vAlign w:val="center"/>
            <w:hideMark/>
          </w:tcPr>
          <w:p w14:paraId="4FDB1205" w14:textId="762FE354"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w:t>
            </w:r>
            <w:r w:rsidR="00007D6F">
              <w:rPr>
                <w:rFonts w:asciiTheme="minorHAnsi" w:hAnsiTheme="minorHAnsi" w:cstheme="minorHAnsi"/>
                <w:color w:val="000000"/>
                <w:sz w:val="12"/>
                <w:szCs w:val="12"/>
              </w:rPr>
              <w:t>a</w:t>
            </w:r>
          </w:p>
        </w:tc>
        <w:tc>
          <w:tcPr>
            <w:tcW w:w="850" w:type="dxa"/>
            <w:noWrap/>
            <w:vAlign w:val="center"/>
            <w:hideMark/>
          </w:tcPr>
          <w:p w14:paraId="224F2BD3" w14:textId="1133A9C5"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223</w:t>
            </w:r>
          </w:p>
        </w:tc>
        <w:tc>
          <w:tcPr>
            <w:tcW w:w="851" w:type="dxa"/>
            <w:noWrap/>
            <w:vAlign w:val="center"/>
            <w:hideMark/>
          </w:tcPr>
          <w:p w14:paraId="5251079B" w14:textId="0604AC35"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102%</w:t>
            </w:r>
          </w:p>
        </w:tc>
        <w:tc>
          <w:tcPr>
            <w:tcW w:w="1816" w:type="dxa"/>
            <w:noWrap/>
            <w:vAlign w:val="center"/>
            <w:hideMark/>
          </w:tcPr>
          <w:p w14:paraId="099DA9DE" w14:textId="334552F1" w:rsidR="00DC50CE" w:rsidRPr="005B233C" w:rsidRDefault="004A1493" w:rsidP="00F053CF">
            <w:pPr>
              <w:widowControl w:val="0"/>
              <w:autoSpaceDE w:val="0"/>
              <w:autoSpaceDN w:val="0"/>
              <w:adjustRightInd w:val="0"/>
              <w:rPr>
                <w:rFonts w:asciiTheme="minorHAnsi" w:hAnsiTheme="minorHAnsi" w:cstheme="minorHAnsi"/>
                <w:color w:val="000000"/>
                <w:sz w:val="12"/>
                <w:szCs w:val="12"/>
              </w:rPr>
            </w:pPr>
            <w:r w:rsidRPr="004A1493">
              <w:rPr>
                <w:rFonts w:asciiTheme="minorHAnsi" w:hAnsiTheme="minorHAnsi" w:cstheme="minorHAnsi"/>
                <w:color w:val="000000"/>
                <w:sz w:val="12"/>
                <w:szCs w:val="12"/>
              </w:rPr>
              <w:t xml:space="preserve">Verificación de los componentes descritos en los lineamientos del Ministerios de Educación Nacional para la implementación de la Jornada Única. Pago de 6500 horas extras mensuales.  </w:t>
            </w:r>
          </w:p>
        </w:tc>
      </w:tr>
      <w:tr w:rsidR="00DC50CE" w:rsidRPr="005B233C" w14:paraId="2BD34C62" w14:textId="77777777" w:rsidTr="00081CE4">
        <w:trPr>
          <w:trHeight w:val="178"/>
        </w:trPr>
        <w:tc>
          <w:tcPr>
            <w:tcW w:w="1184" w:type="dxa"/>
            <w:vMerge/>
            <w:vAlign w:val="center"/>
            <w:hideMark/>
          </w:tcPr>
          <w:p w14:paraId="49D35F18"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4CF3F22F"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GOBIERNO ESCOLAR</w:t>
            </w:r>
          </w:p>
        </w:tc>
        <w:tc>
          <w:tcPr>
            <w:tcW w:w="771" w:type="dxa"/>
            <w:vAlign w:val="center"/>
            <w:hideMark/>
          </w:tcPr>
          <w:p w14:paraId="459EE671"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20</w:t>
            </w:r>
          </w:p>
        </w:tc>
        <w:tc>
          <w:tcPr>
            <w:tcW w:w="2247" w:type="dxa"/>
            <w:vAlign w:val="center"/>
            <w:hideMark/>
          </w:tcPr>
          <w:p w14:paraId="7BFB5011"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Calidad</w:t>
            </w:r>
          </w:p>
        </w:tc>
        <w:tc>
          <w:tcPr>
            <w:tcW w:w="850" w:type="dxa"/>
            <w:noWrap/>
            <w:vAlign w:val="center"/>
            <w:hideMark/>
          </w:tcPr>
          <w:p w14:paraId="733BA644" w14:textId="7C4F2539"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20</w:t>
            </w:r>
          </w:p>
        </w:tc>
        <w:tc>
          <w:tcPr>
            <w:tcW w:w="851" w:type="dxa"/>
            <w:noWrap/>
            <w:vAlign w:val="center"/>
            <w:hideMark/>
          </w:tcPr>
          <w:p w14:paraId="526675EA" w14:textId="0353EFDA"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3FC66B8C" w14:textId="324E5171" w:rsidR="00DC50CE" w:rsidRPr="005B233C" w:rsidRDefault="00611051"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Propiciar la participación de la comunidad educativa en los procesos de evaluación, conformación y funcionamiento del gobierno escolar.</w:t>
            </w:r>
          </w:p>
        </w:tc>
      </w:tr>
      <w:tr w:rsidR="00DC50CE" w:rsidRPr="005B233C" w14:paraId="770E0396" w14:textId="77777777" w:rsidTr="00081CE4">
        <w:trPr>
          <w:trHeight w:val="203"/>
        </w:trPr>
        <w:tc>
          <w:tcPr>
            <w:tcW w:w="1184" w:type="dxa"/>
            <w:vMerge/>
            <w:vAlign w:val="center"/>
            <w:hideMark/>
          </w:tcPr>
          <w:p w14:paraId="64261D46"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253DDFD2"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GESTIÓN ACADÉMICA</w:t>
            </w:r>
          </w:p>
        </w:tc>
        <w:tc>
          <w:tcPr>
            <w:tcW w:w="771" w:type="dxa"/>
            <w:vAlign w:val="center"/>
            <w:hideMark/>
          </w:tcPr>
          <w:p w14:paraId="51C04983"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275</w:t>
            </w:r>
          </w:p>
        </w:tc>
        <w:tc>
          <w:tcPr>
            <w:tcW w:w="2247" w:type="dxa"/>
            <w:vAlign w:val="center"/>
            <w:hideMark/>
          </w:tcPr>
          <w:p w14:paraId="58D118B4" w14:textId="1CCF5F71"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Calidad</w:t>
            </w:r>
          </w:p>
        </w:tc>
        <w:tc>
          <w:tcPr>
            <w:tcW w:w="850" w:type="dxa"/>
            <w:noWrap/>
            <w:vAlign w:val="center"/>
            <w:hideMark/>
          </w:tcPr>
          <w:p w14:paraId="68ADA3BB" w14:textId="4625204A"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275</w:t>
            </w:r>
          </w:p>
        </w:tc>
        <w:tc>
          <w:tcPr>
            <w:tcW w:w="851" w:type="dxa"/>
            <w:noWrap/>
            <w:vAlign w:val="center"/>
            <w:hideMark/>
          </w:tcPr>
          <w:p w14:paraId="686F1DD0" w14:textId="1954832A"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09D7AF73" w14:textId="3BF60B9C" w:rsidR="00DC50CE" w:rsidRPr="005B233C" w:rsidRDefault="00FC3394" w:rsidP="00F053CF">
            <w:pPr>
              <w:widowControl w:val="0"/>
              <w:autoSpaceDE w:val="0"/>
              <w:autoSpaceDN w:val="0"/>
              <w:adjustRightInd w:val="0"/>
              <w:rPr>
                <w:rFonts w:asciiTheme="minorHAnsi" w:hAnsiTheme="minorHAnsi" w:cstheme="minorHAnsi"/>
                <w:color w:val="000000"/>
                <w:sz w:val="12"/>
                <w:szCs w:val="12"/>
              </w:rPr>
            </w:pPr>
            <w:r w:rsidRPr="00FC3394">
              <w:rPr>
                <w:rFonts w:asciiTheme="minorHAnsi" w:hAnsiTheme="minorHAnsi" w:cstheme="minorHAnsi"/>
                <w:color w:val="000000"/>
                <w:sz w:val="12"/>
                <w:szCs w:val="12"/>
              </w:rPr>
              <w:t>Seguimientos a las EE en</w:t>
            </w:r>
            <w:r>
              <w:rPr>
                <w:rFonts w:asciiTheme="minorHAnsi" w:hAnsiTheme="minorHAnsi" w:cstheme="minorHAnsi"/>
                <w:color w:val="000000"/>
                <w:sz w:val="12"/>
                <w:szCs w:val="12"/>
              </w:rPr>
              <w:t xml:space="preserve"> la actualización</w:t>
            </w:r>
            <w:r w:rsidRPr="00FC3394">
              <w:rPr>
                <w:rFonts w:asciiTheme="minorHAnsi" w:hAnsiTheme="minorHAnsi" w:cstheme="minorHAnsi"/>
                <w:color w:val="000000"/>
                <w:sz w:val="12"/>
                <w:szCs w:val="12"/>
              </w:rPr>
              <w:t xml:space="preserve"> </w:t>
            </w:r>
            <w:r>
              <w:rPr>
                <w:rFonts w:asciiTheme="minorHAnsi" w:hAnsiTheme="minorHAnsi" w:cstheme="minorHAnsi"/>
                <w:color w:val="000000"/>
                <w:sz w:val="12"/>
                <w:szCs w:val="12"/>
              </w:rPr>
              <w:t>d</w:t>
            </w:r>
            <w:r w:rsidRPr="00FC3394">
              <w:rPr>
                <w:rFonts w:asciiTheme="minorHAnsi" w:hAnsiTheme="minorHAnsi" w:cstheme="minorHAnsi"/>
                <w:color w:val="000000"/>
                <w:sz w:val="12"/>
                <w:szCs w:val="12"/>
              </w:rPr>
              <w:t>el sistema institucional</w:t>
            </w:r>
          </w:p>
        </w:tc>
      </w:tr>
      <w:tr w:rsidR="00DC50CE" w:rsidRPr="005B233C" w14:paraId="138D2C69" w14:textId="77777777" w:rsidTr="00081CE4">
        <w:trPr>
          <w:trHeight w:val="174"/>
        </w:trPr>
        <w:tc>
          <w:tcPr>
            <w:tcW w:w="1184" w:type="dxa"/>
            <w:vMerge/>
            <w:vAlign w:val="center"/>
            <w:hideMark/>
          </w:tcPr>
          <w:p w14:paraId="6FAC8FF8"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4A1C0E4F"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RENDICIÓN DE CUENTAS</w:t>
            </w:r>
          </w:p>
        </w:tc>
        <w:tc>
          <w:tcPr>
            <w:tcW w:w="771" w:type="dxa"/>
            <w:vAlign w:val="center"/>
            <w:hideMark/>
          </w:tcPr>
          <w:p w14:paraId="1859AF1B" w14:textId="77777777" w:rsidR="00DC50CE"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275</w:t>
            </w:r>
          </w:p>
          <w:p w14:paraId="315DD839" w14:textId="299880F0"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2247" w:type="dxa"/>
            <w:vAlign w:val="center"/>
            <w:hideMark/>
          </w:tcPr>
          <w:p w14:paraId="7916162D" w14:textId="67366EC9" w:rsidR="00DC50CE"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Oficina Asesora de Planeación y Dirección Administrativa y financiera</w:t>
            </w:r>
            <w:r w:rsidR="00975A5D">
              <w:rPr>
                <w:rFonts w:asciiTheme="minorHAnsi" w:hAnsiTheme="minorHAnsi" w:cstheme="minorHAnsi"/>
                <w:color w:val="000000"/>
                <w:sz w:val="12"/>
                <w:szCs w:val="12"/>
              </w:rPr>
              <w:t xml:space="preserve"> (41 IED)</w:t>
            </w:r>
          </w:p>
          <w:p w14:paraId="783CCF48" w14:textId="737B3789"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850" w:type="dxa"/>
            <w:noWrap/>
            <w:vAlign w:val="center"/>
            <w:hideMark/>
          </w:tcPr>
          <w:p w14:paraId="4FE8EF6C" w14:textId="200EF4BB" w:rsidR="00DC50CE" w:rsidRPr="005B233C" w:rsidRDefault="00DC50CE" w:rsidP="00975A5D">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275</w:t>
            </w:r>
          </w:p>
        </w:tc>
        <w:tc>
          <w:tcPr>
            <w:tcW w:w="851" w:type="dxa"/>
            <w:noWrap/>
            <w:vAlign w:val="center"/>
            <w:hideMark/>
          </w:tcPr>
          <w:p w14:paraId="3635DC39" w14:textId="4AC35D37"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4B4E5651" w14:textId="44E60BED" w:rsidR="00DC50CE" w:rsidRPr="005B233C" w:rsidRDefault="003D548C" w:rsidP="00F053CF">
            <w:pPr>
              <w:widowControl w:val="0"/>
              <w:autoSpaceDE w:val="0"/>
              <w:autoSpaceDN w:val="0"/>
              <w:adjustRightInd w:val="0"/>
              <w:rPr>
                <w:rFonts w:asciiTheme="minorHAnsi" w:hAnsiTheme="minorHAnsi" w:cstheme="minorHAnsi"/>
                <w:color w:val="000000"/>
                <w:sz w:val="12"/>
                <w:szCs w:val="12"/>
              </w:rPr>
            </w:pPr>
            <w:r w:rsidRPr="003D548C">
              <w:rPr>
                <w:rFonts w:asciiTheme="minorHAnsi" w:hAnsiTheme="minorHAnsi" w:cstheme="minorHAnsi"/>
                <w:color w:val="000000"/>
                <w:sz w:val="12"/>
                <w:szCs w:val="12"/>
              </w:rPr>
              <w:t>De las 275 IED que se les prestó el</w:t>
            </w:r>
            <w:r>
              <w:rPr>
                <w:rFonts w:asciiTheme="minorHAnsi" w:hAnsiTheme="minorHAnsi" w:cstheme="minorHAnsi"/>
                <w:color w:val="000000"/>
                <w:sz w:val="12"/>
                <w:szCs w:val="12"/>
              </w:rPr>
              <w:t xml:space="preserve"> </w:t>
            </w:r>
            <w:r w:rsidRPr="003D548C">
              <w:rPr>
                <w:rFonts w:asciiTheme="minorHAnsi" w:hAnsiTheme="minorHAnsi" w:cstheme="minorHAnsi"/>
                <w:color w:val="000000"/>
                <w:sz w:val="12"/>
                <w:szCs w:val="12"/>
              </w:rPr>
              <w:t>acompañamiento en el proceso de Rendición de Cuentas Primer semestre 2021, 271 IED remitieron el informe,</w:t>
            </w:r>
            <w:r>
              <w:rPr>
                <w:rFonts w:asciiTheme="minorHAnsi" w:hAnsiTheme="minorHAnsi" w:cstheme="minorHAnsi"/>
                <w:color w:val="000000"/>
                <w:sz w:val="12"/>
                <w:szCs w:val="12"/>
              </w:rPr>
              <w:t xml:space="preserve"> </w:t>
            </w:r>
            <w:r w:rsidRPr="003D548C">
              <w:rPr>
                <w:rFonts w:asciiTheme="minorHAnsi" w:hAnsiTheme="minorHAnsi" w:cstheme="minorHAnsi"/>
                <w:color w:val="000000"/>
                <w:sz w:val="12"/>
                <w:szCs w:val="12"/>
              </w:rPr>
              <w:t>se proyectará oficio informando a la Oficina Vigilancia de la S</w:t>
            </w:r>
            <w:r>
              <w:rPr>
                <w:rFonts w:asciiTheme="minorHAnsi" w:hAnsiTheme="minorHAnsi" w:cstheme="minorHAnsi"/>
                <w:color w:val="000000"/>
                <w:sz w:val="12"/>
                <w:szCs w:val="12"/>
              </w:rPr>
              <w:t>ecreta</w:t>
            </w:r>
            <w:r w:rsidRPr="003D548C">
              <w:rPr>
                <w:rFonts w:asciiTheme="minorHAnsi" w:hAnsiTheme="minorHAnsi" w:cstheme="minorHAnsi"/>
                <w:color w:val="000000"/>
                <w:sz w:val="12"/>
                <w:szCs w:val="12"/>
              </w:rPr>
              <w:t>ria de Educación las 4 IED que no lo remitieron</w:t>
            </w:r>
          </w:p>
        </w:tc>
      </w:tr>
      <w:tr w:rsidR="00DC50CE" w:rsidRPr="005B233C" w14:paraId="08766D17" w14:textId="77777777" w:rsidTr="00081CE4">
        <w:trPr>
          <w:trHeight w:val="399"/>
        </w:trPr>
        <w:tc>
          <w:tcPr>
            <w:tcW w:w="1184" w:type="dxa"/>
            <w:vMerge/>
            <w:vAlign w:val="center"/>
            <w:hideMark/>
          </w:tcPr>
          <w:p w14:paraId="29ED7669"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15E471D0"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ALTERNANCIA EDUCATIVA</w:t>
            </w:r>
          </w:p>
        </w:tc>
        <w:tc>
          <w:tcPr>
            <w:tcW w:w="771" w:type="dxa"/>
            <w:vAlign w:val="center"/>
            <w:hideMark/>
          </w:tcPr>
          <w:p w14:paraId="77EEFFF7"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275</w:t>
            </w:r>
          </w:p>
        </w:tc>
        <w:tc>
          <w:tcPr>
            <w:tcW w:w="2247" w:type="dxa"/>
            <w:vAlign w:val="center"/>
            <w:hideMark/>
          </w:tcPr>
          <w:p w14:paraId="26DEAAE8" w14:textId="6AF9EB92"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w:t>
            </w:r>
            <w:r w:rsidR="00007D6F">
              <w:rPr>
                <w:rFonts w:asciiTheme="minorHAnsi" w:hAnsiTheme="minorHAnsi" w:cstheme="minorHAnsi"/>
                <w:color w:val="000000"/>
                <w:sz w:val="12"/>
                <w:szCs w:val="12"/>
              </w:rPr>
              <w:t>a</w:t>
            </w:r>
          </w:p>
        </w:tc>
        <w:tc>
          <w:tcPr>
            <w:tcW w:w="850" w:type="dxa"/>
            <w:noWrap/>
            <w:vAlign w:val="center"/>
            <w:hideMark/>
          </w:tcPr>
          <w:p w14:paraId="474F49A4" w14:textId="43DBDEF2"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275</w:t>
            </w:r>
          </w:p>
        </w:tc>
        <w:tc>
          <w:tcPr>
            <w:tcW w:w="851" w:type="dxa"/>
            <w:noWrap/>
            <w:vAlign w:val="center"/>
            <w:hideMark/>
          </w:tcPr>
          <w:p w14:paraId="47C8FDBB" w14:textId="6504CD31"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04BAD105" w14:textId="7133F540" w:rsidR="00DC50CE" w:rsidRPr="005B233C" w:rsidRDefault="00611051" w:rsidP="00F053CF">
            <w:pPr>
              <w:widowControl w:val="0"/>
              <w:autoSpaceDE w:val="0"/>
              <w:autoSpaceDN w:val="0"/>
              <w:adjustRightInd w:val="0"/>
              <w:rPr>
                <w:rFonts w:asciiTheme="minorHAnsi" w:hAnsiTheme="minorHAnsi" w:cstheme="minorHAnsi"/>
                <w:color w:val="000000"/>
                <w:sz w:val="12"/>
                <w:szCs w:val="12"/>
              </w:rPr>
            </w:pPr>
            <w:r w:rsidRPr="008D513F">
              <w:rPr>
                <w:rFonts w:asciiTheme="minorHAnsi" w:hAnsiTheme="minorHAnsi" w:cstheme="minorHAnsi"/>
                <w:color w:val="000000"/>
                <w:sz w:val="12"/>
                <w:szCs w:val="12"/>
              </w:rPr>
              <w:t>Elaboraci</w:t>
            </w:r>
            <w:r>
              <w:rPr>
                <w:rFonts w:asciiTheme="minorHAnsi" w:hAnsiTheme="minorHAnsi" w:cstheme="minorHAnsi"/>
                <w:color w:val="000000"/>
                <w:sz w:val="12"/>
                <w:szCs w:val="12"/>
              </w:rPr>
              <w:t>ó</w:t>
            </w:r>
            <w:r w:rsidRPr="008D513F">
              <w:rPr>
                <w:rFonts w:asciiTheme="minorHAnsi" w:hAnsiTheme="minorHAnsi" w:cstheme="minorHAnsi"/>
                <w:color w:val="000000"/>
                <w:sz w:val="12"/>
                <w:szCs w:val="12"/>
              </w:rPr>
              <w:t>n de la Gu</w:t>
            </w:r>
            <w:r>
              <w:rPr>
                <w:rFonts w:asciiTheme="minorHAnsi" w:hAnsiTheme="minorHAnsi" w:cstheme="minorHAnsi"/>
                <w:color w:val="000000"/>
                <w:sz w:val="12"/>
                <w:szCs w:val="12"/>
              </w:rPr>
              <w:t>í</w:t>
            </w:r>
            <w:r w:rsidRPr="008D513F">
              <w:rPr>
                <w:rFonts w:asciiTheme="minorHAnsi" w:hAnsiTheme="minorHAnsi" w:cstheme="minorHAnsi"/>
                <w:color w:val="000000"/>
                <w:sz w:val="12"/>
                <w:szCs w:val="12"/>
              </w:rPr>
              <w:t>a de Alternancia Departamental</w:t>
            </w:r>
            <w:r>
              <w:rPr>
                <w:rFonts w:asciiTheme="minorHAnsi" w:hAnsiTheme="minorHAnsi" w:cstheme="minorHAnsi"/>
                <w:color w:val="000000"/>
                <w:sz w:val="12"/>
                <w:szCs w:val="12"/>
              </w:rPr>
              <w:t xml:space="preserve">. </w:t>
            </w:r>
            <w:r w:rsidRPr="008D513F">
              <w:rPr>
                <w:rFonts w:asciiTheme="minorHAnsi" w:hAnsiTheme="minorHAnsi" w:cstheme="minorHAnsi"/>
                <w:color w:val="000000"/>
                <w:sz w:val="12"/>
                <w:szCs w:val="12"/>
              </w:rPr>
              <w:t xml:space="preserve">Se han ejecutado circulares </w:t>
            </w:r>
            <w:r w:rsidRPr="008D513F">
              <w:rPr>
                <w:rFonts w:asciiTheme="minorHAnsi" w:hAnsiTheme="minorHAnsi" w:cstheme="minorHAnsi"/>
                <w:color w:val="000000"/>
                <w:sz w:val="12"/>
                <w:szCs w:val="12"/>
              </w:rPr>
              <w:lastRenderedPageBreak/>
              <w:t>informativas dirigidas al Alcalde, Rectores, Directivos Docentes, Docente y Comunidad Educativa</w:t>
            </w:r>
            <w:r>
              <w:rPr>
                <w:rFonts w:asciiTheme="minorHAnsi" w:hAnsiTheme="minorHAnsi" w:cstheme="minorHAnsi"/>
                <w:color w:val="000000"/>
                <w:sz w:val="12"/>
                <w:szCs w:val="12"/>
              </w:rPr>
              <w:t>.</w:t>
            </w:r>
            <w:r w:rsidRPr="008D513F">
              <w:rPr>
                <w:rFonts w:asciiTheme="minorHAnsi" w:hAnsiTheme="minorHAnsi" w:cstheme="minorHAnsi"/>
                <w:color w:val="000000"/>
                <w:sz w:val="12"/>
                <w:szCs w:val="12"/>
              </w:rPr>
              <w:t xml:space="preserve"> Se desarrollo Capacitaci</w:t>
            </w:r>
            <w:r>
              <w:rPr>
                <w:rFonts w:asciiTheme="minorHAnsi" w:hAnsiTheme="minorHAnsi" w:cstheme="minorHAnsi"/>
                <w:color w:val="000000"/>
                <w:sz w:val="12"/>
                <w:szCs w:val="12"/>
              </w:rPr>
              <w:t>ó</w:t>
            </w:r>
            <w:r w:rsidRPr="008D513F">
              <w:rPr>
                <w:rFonts w:asciiTheme="minorHAnsi" w:hAnsiTheme="minorHAnsi" w:cstheme="minorHAnsi"/>
                <w:color w:val="000000"/>
                <w:sz w:val="12"/>
                <w:szCs w:val="12"/>
              </w:rPr>
              <w:t>n de Bioseguridad en los Entornos Escolares.</w:t>
            </w:r>
          </w:p>
        </w:tc>
      </w:tr>
      <w:tr w:rsidR="00DC50CE" w:rsidRPr="005B233C" w14:paraId="22CF7E06" w14:textId="77777777" w:rsidTr="00081CE4">
        <w:trPr>
          <w:trHeight w:val="261"/>
        </w:trPr>
        <w:tc>
          <w:tcPr>
            <w:tcW w:w="1184" w:type="dxa"/>
            <w:vMerge/>
            <w:vAlign w:val="center"/>
            <w:hideMark/>
          </w:tcPr>
          <w:p w14:paraId="4243BBC2"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3B86E85B"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ALTERNANCIA EDUCATIVA</w:t>
            </w:r>
          </w:p>
        </w:tc>
        <w:tc>
          <w:tcPr>
            <w:tcW w:w="771" w:type="dxa"/>
            <w:vAlign w:val="center"/>
            <w:hideMark/>
          </w:tcPr>
          <w:p w14:paraId="418CAD98"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275</w:t>
            </w:r>
          </w:p>
        </w:tc>
        <w:tc>
          <w:tcPr>
            <w:tcW w:w="2247" w:type="dxa"/>
            <w:vAlign w:val="center"/>
            <w:hideMark/>
          </w:tcPr>
          <w:p w14:paraId="4CEC8572" w14:textId="55894391"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Calidad</w:t>
            </w:r>
          </w:p>
        </w:tc>
        <w:tc>
          <w:tcPr>
            <w:tcW w:w="850" w:type="dxa"/>
            <w:noWrap/>
            <w:vAlign w:val="center"/>
            <w:hideMark/>
          </w:tcPr>
          <w:p w14:paraId="28C84F77" w14:textId="0440C47E"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275</w:t>
            </w:r>
          </w:p>
        </w:tc>
        <w:tc>
          <w:tcPr>
            <w:tcW w:w="851" w:type="dxa"/>
            <w:noWrap/>
            <w:vAlign w:val="center"/>
            <w:hideMark/>
          </w:tcPr>
          <w:p w14:paraId="279D5509" w14:textId="43BEDAA2"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59D3F4B6" w14:textId="768CC659" w:rsidR="00DC50CE" w:rsidRPr="005B233C" w:rsidRDefault="008677E9"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 xml:space="preserve">Continuar con el seguimiento a la flexibilización curricular </w:t>
            </w:r>
            <w:r w:rsidR="00CE5EFF">
              <w:rPr>
                <w:rFonts w:asciiTheme="minorHAnsi" w:hAnsiTheme="minorHAnsi" w:cstheme="minorHAnsi"/>
                <w:color w:val="000000"/>
                <w:sz w:val="12"/>
                <w:szCs w:val="12"/>
              </w:rPr>
              <w:t>en alternancia</w:t>
            </w:r>
            <w:r>
              <w:rPr>
                <w:rFonts w:asciiTheme="minorHAnsi" w:hAnsiTheme="minorHAnsi" w:cstheme="minorHAnsi"/>
                <w:color w:val="000000"/>
                <w:sz w:val="12"/>
                <w:szCs w:val="12"/>
              </w:rPr>
              <w:t xml:space="preserve"> y la aplicación de protocolos acorde con la normatividad vigente en época de pandemia. </w:t>
            </w:r>
          </w:p>
        </w:tc>
      </w:tr>
      <w:tr w:rsidR="00DC50CE" w:rsidRPr="005B233C" w14:paraId="4F02A33B" w14:textId="77777777" w:rsidTr="00081CE4">
        <w:trPr>
          <w:trHeight w:val="202"/>
        </w:trPr>
        <w:tc>
          <w:tcPr>
            <w:tcW w:w="1184" w:type="dxa"/>
            <w:vMerge/>
            <w:vAlign w:val="center"/>
            <w:hideMark/>
          </w:tcPr>
          <w:p w14:paraId="608D549D"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28F3F390"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PLANES DE MEJORAMIENTO</w:t>
            </w:r>
          </w:p>
        </w:tc>
        <w:tc>
          <w:tcPr>
            <w:tcW w:w="771" w:type="dxa"/>
            <w:vAlign w:val="center"/>
            <w:hideMark/>
          </w:tcPr>
          <w:p w14:paraId="4C11A227" w14:textId="77777777" w:rsidR="00DC50CE"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30</w:t>
            </w:r>
          </w:p>
          <w:p w14:paraId="31D39DB3" w14:textId="560EBF5E"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41</w:t>
            </w:r>
          </w:p>
        </w:tc>
        <w:tc>
          <w:tcPr>
            <w:tcW w:w="2247" w:type="dxa"/>
            <w:vAlign w:val="center"/>
            <w:hideMark/>
          </w:tcPr>
          <w:p w14:paraId="3A3FA6AD" w14:textId="77777777" w:rsidR="00DC50CE"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Calidad</w:t>
            </w:r>
          </w:p>
          <w:p w14:paraId="1E55B352" w14:textId="26F8C10E"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Administrativa y financiera</w:t>
            </w:r>
          </w:p>
        </w:tc>
        <w:tc>
          <w:tcPr>
            <w:tcW w:w="850" w:type="dxa"/>
            <w:noWrap/>
            <w:vAlign w:val="center"/>
            <w:hideMark/>
          </w:tcPr>
          <w:p w14:paraId="58CD1BB7" w14:textId="0BD64FEC"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71</w:t>
            </w:r>
          </w:p>
        </w:tc>
        <w:tc>
          <w:tcPr>
            <w:tcW w:w="851" w:type="dxa"/>
            <w:noWrap/>
            <w:vAlign w:val="center"/>
            <w:hideMark/>
          </w:tcPr>
          <w:p w14:paraId="4FAD2DE5" w14:textId="37C4C6C2"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34C3DCA1" w14:textId="37C89E36" w:rsidR="008D513F" w:rsidRPr="008D513F" w:rsidRDefault="008D513F" w:rsidP="008D513F">
            <w:pPr>
              <w:widowControl w:val="0"/>
              <w:autoSpaceDE w:val="0"/>
              <w:autoSpaceDN w:val="0"/>
              <w:adjustRightInd w:val="0"/>
              <w:rPr>
                <w:rFonts w:asciiTheme="minorHAnsi" w:hAnsiTheme="minorHAnsi" w:cstheme="minorHAnsi"/>
                <w:color w:val="000000"/>
                <w:sz w:val="12"/>
                <w:szCs w:val="12"/>
              </w:rPr>
            </w:pPr>
            <w:r w:rsidRPr="008D513F">
              <w:rPr>
                <w:rFonts w:asciiTheme="minorHAnsi" w:hAnsiTheme="minorHAnsi" w:cstheme="minorHAnsi"/>
                <w:color w:val="000000"/>
                <w:sz w:val="12"/>
                <w:szCs w:val="12"/>
              </w:rPr>
              <w:t xml:space="preserve">Se determina continuar con el acompañamiento a las IED, en un proceso de asistencia técnica y realizar la </w:t>
            </w:r>
            <w:r w:rsidR="0057202B">
              <w:rPr>
                <w:rFonts w:asciiTheme="minorHAnsi" w:hAnsiTheme="minorHAnsi" w:cstheme="minorHAnsi"/>
                <w:color w:val="000000"/>
                <w:sz w:val="12"/>
                <w:szCs w:val="12"/>
              </w:rPr>
              <w:t>comunicación</w:t>
            </w:r>
            <w:r w:rsidRPr="008D513F">
              <w:rPr>
                <w:rFonts w:asciiTheme="minorHAnsi" w:hAnsiTheme="minorHAnsi" w:cstheme="minorHAnsi"/>
                <w:color w:val="000000"/>
                <w:sz w:val="12"/>
                <w:szCs w:val="12"/>
              </w:rPr>
              <w:t xml:space="preserve"> con las dos IED, que no han dado cumplimiento a los requerimientos de Plan de Mejoramiento Institucional.</w:t>
            </w:r>
          </w:p>
          <w:p w14:paraId="58F3E008" w14:textId="77777777" w:rsidR="008D513F" w:rsidRPr="008D513F" w:rsidRDefault="008D513F" w:rsidP="008D513F">
            <w:pPr>
              <w:widowControl w:val="0"/>
              <w:autoSpaceDE w:val="0"/>
              <w:autoSpaceDN w:val="0"/>
              <w:adjustRightInd w:val="0"/>
              <w:rPr>
                <w:rFonts w:asciiTheme="minorHAnsi" w:hAnsiTheme="minorHAnsi" w:cstheme="minorHAnsi"/>
                <w:color w:val="000000"/>
                <w:sz w:val="12"/>
                <w:szCs w:val="12"/>
              </w:rPr>
            </w:pPr>
          </w:p>
          <w:p w14:paraId="41C6920B" w14:textId="30D4E3B9" w:rsidR="00DC50CE" w:rsidRPr="005B233C" w:rsidRDefault="008D513F" w:rsidP="008D513F">
            <w:pPr>
              <w:widowControl w:val="0"/>
              <w:autoSpaceDE w:val="0"/>
              <w:autoSpaceDN w:val="0"/>
              <w:adjustRightInd w:val="0"/>
              <w:rPr>
                <w:rFonts w:asciiTheme="minorHAnsi" w:hAnsiTheme="minorHAnsi" w:cstheme="minorHAnsi"/>
                <w:color w:val="000000"/>
                <w:sz w:val="12"/>
                <w:szCs w:val="12"/>
              </w:rPr>
            </w:pPr>
            <w:r w:rsidRPr="008D513F">
              <w:rPr>
                <w:rFonts w:asciiTheme="minorHAnsi" w:hAnsiTheme="minorHAnsi" w:cstheme="minorHAnsi"/>
                <w:color w:val="000000"/>
                <w:sz w:val="12"/>
                <w:szCs w:val="12"/>
              </w:rPr>
              <w:t xml:space="preserve">CIRCULAR No. 22 </w:t>
            </w:r>
            <w:r w:rsidR="0057202B">
              <w:rPr>
                <w:rFonts w:asciiTheme="minorHAnsi" w:hAnsiTheme="minorHAnsi" w:cstheme="minorHAnsi"/>
                <w:color w:val="000000"/>
                <w:sz w:val="12"/>
                <w:szCs w:val="12"/>
              </w:rPr>
              <w:t xml:space="preserve">del </w:t>
            </w:r>
            <w:r w:rsidRPr="008D513F">
              <w:rPr>
                <w:rFonts w:asciiTheme="minorHAnsi" w:hAnsiTheme="minorHAnsi" w:cstheme="minorHAnsi"/>
                <w:color w:val="000000"/>
                <w:sz w:val="12"/>
                <w:szCs w:val="12"/>
              </w:rPr>
              <w:t>29-03-2021</w:t>
            </w:r>
          </w:p>
        </w:tc>
      </w:tr>
      <w:tr w:rsidR="00DC50CE" w:rsidRPr="005B233C" w14:paraId="0B84BB29" w14:textId="77777777" w:rsidTr="00081CE4">
        <w:trPr>
          <w:trHeight w:val="304"/>
        </w:trPr>
        <w:tc>
          <w:tcPr>
            <w:tcW w:w="1184" w:type="dxa"/>
            <w:vMerge/>
            <w:vAlign w:val="center"/>
            <w:hideMark/>
          </w:tcPr>
          <w:p w14:paraId="333CEFEB"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43CCC9E9"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DUE</w:t>
            </w:r>
          </w:p>
        </w:tc>
        <w:tc>
          <w:tcPr>
            <w:tcW w:w="771" w:type="dxa"/>
            <w:vAlign w:val="center"/>
            <w:hideMark/>
          </w:tcPr>
          <w:p w14:paraId="226ACAAF"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276</w:t>
            </w:r>
          </w:p>
        </w:tc>
        <w:tc>
          <w:tcPr>
            <w:tcW w:w="2247" w:type="dxa"/>
            <w:vAlign w:val="center"/>
            <w:hideMark/>
          </w:tcPr>
          <w:p w14:paraId="75EE69A6" w14:textId="44BE544B"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5657E97C" w14:textId="1309D8E5"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276</w:t>
            </w:r>
          </w:p>
        </w:tc>
        <w:tc>
          <w:tcPr>
            <w:tcW w:w="851" w:type="dxa"/>
            <w:noWrap/>
            <w:vAlign w:val="center"/>
            <w:hideMark/>
          </w:tcPr>
          <w:p w14:paraId="05A50E58" w14:textId="7BD2898D"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282406B5" w14:textId="4D1BED97" w:rsidR="00DC50CE" w:rsidRPr="005B233C" w:rsidRDefault="00CE5EFF"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Continuar con la</w:t>
            </w:r>
            <w:r w:rsidRPr="00CE5EFF">
              <w:rPr>
                <w:rFonts w:asciiTheme="minorHAnsi" w:hAnsiTheme="minorHAnsi" w:cstheme="minorHAnsi"/>
                <w:color w:val="000000"/>
                <w:sz w:val="12"/>
                <w:szCs w:val="12"/>
              </w:rPr>
              <w:t xml:space="preserve"> revisión de las carpetas de las IED para la verificación de la información registrada en el D</w:t>
            </w:r>
            <w:r>
              <w:rPr>
                <w:rFonts w:asciiTheme="minorHAnsi" w:hAnsiTheme="minorHAnsi" w:cstheme="minorHAnsi"/>
                <w:color w:val="000000"/>
                <w:sz w:val="12"/>
                <w:szCs w:val="12"/>
              </w:rPr>
              <w:t>UE</w:t>
            </w:r>
          </w:p>
        </w:tc>
      </w:tr>
      <w:tr w:rsidR="00DC50CE" w:rsidRPr="005B233C" w14:paraId="59706216" w14:textId="77777777" w:rsidTr="00081CE4">
        <w:trPr>
          <w:trHeight w:val="313"/>
        </w:trPr>
        <w:tc>
          <w:tcPr>
            <w:tcW w:w="1184" w:type="dxa"/>
            <w:vMerge/>
            <w:vAlign w:val="center"/>
            <w:hideMark/>
          </w:tcPr>
          <w:p w14:paraId="6CC61588"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0635034A"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POBLACIÓN CON DISCAPACIDAD EN SIMAT</w:t>
            </w:r>
          </w:p>
        </w:tc>
        <w:tc>
          <w:tcPr>
            <w:tcW w:w="771" w:type="dxa"/>
            <w:vAlign w:val="center"/>
            <w:hideMark/>
          </w:tcPr>
          <w:p w14:paraId="3ACBD6B8"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110</w:t>
            </w:r>
          </w:p>
        </w:tc>
        <w:tc>
          <w:tcPr>
            <w:tcW w:w="2247" w:type="dxa"/>
            <w:vAlign w:val="center"/>
            <w:hideMark/>
          </w:tcPr>
          <w:p w14:paraId="38F92A75" w14:textId="2A10F740"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49DEADA2" w14:textId="56F3E78C"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110</w:t>
            </w:r>
          </w:p>
        </w:tc>
        <w:tc>
          <w:tcPr>
            <w:tcW w:w="851" w:type="dxa"/>
            <w:noWrap/>
            <w:vAlign w:val="center"/>
            <w:hideMark/>
          </w:tcPr>
          <w:p w14:paraId="7EB8059A" w14:textId="6606D37A"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74BBD868" w14:textId="5ED6B673" w:rsidR="00DC50CE" w:rsidRPr="005B233C" w:rsidRDefault="00CE5EFF" w:rsidP="00F053CF">
            <w:pPr>
              <w:widowControl w:val="0"/>
              <w:autoSpaceDE w:val="0"/>
              <w:autoSpaceDN w:val="0"/>
              <w:adjustRightInd w:val="0"/>
              <w:rPr>
                <w:rFonts w:asciiTheme="minorHAnsi" w:hAnsiTheme="minorHAnsi" w:cstheme="minorHAnsi"/>
                <w:color w:val="000000"/>
                <w:sz w:val="12"/>
                <w:szCs w:val="12"/>
              </w:rPr>
            </w:pPr>
            <w:r w:rsidRPr="00CE5EFF">
              <w:rPr>
                <w:rFonts w:asciiTheme="minorHAnsi" w:hAnsiTheme="minorHAnsi" w:cstheme="minorHAnsi"/>
                <w:color w:val="000000"/>
                <w:sz w:val="12"/>
                <w:szCs w:val="12"/>
              </w:rPr>
              <w:t>Seguimiento a registro de estudiantes en SIMAT</w:t>
            </w:r>
            <w:r w:rsidR="00377434">
              <w:rPr>
                <w:rFonts w:asciiTheme="minorHAnsi" w:hAnsiTheme="minorHAnsi" w:cstheme="minorHAnsi"/>
                <w:color w:val="000000"/>
                <w:sz w:val="12"/>
                <w:szCs w:val="12"/>
              </w:rPr>
              <w:t>.</w:t>
            </w:r>
            <w:r w:rsidRPr="00CE5EFF">
              <w:rPr>
                <w:rFonts w:asciiTheme="minorHAnsi" w:hAnsiTheme="minorHAnsi" w:cstheme="minorHAnsi"/>
                <w:color w:val="000000"/>
                <w:sz w:val="12"/>
                <w:szCs w:val="12"/>
              </w:rPr>
              <w:t xml:space="preserve"> </w:t>
            </w:r>
            <w:r w:rsidR="00377434">
              <w:rPr>
                <w:rFonts w:asciiTheme="minorHAnsi" w:hAnsiTheme="minorHAnsi" w:cstheme="minorHAnsi"/>
                <w:color w:val="000000"/>
                <w:sz w:val="12"/>
                <w:szCs w:val="12"/>
              </w:rPr>
              <w:t>A</w:t>
            </w:r>
            <w:r w:rsidRPr="00CE5EFF">
              <w:rPr>
                <w:rFonts w:asciiTheme="minorHAnsi" w:hAnsiTheme="minorHAnsi" w:cstheme="minorHAnsi"/>
                <w:color w:val="000000"/>
                <w:sz w:val="12"/>
                <w:szCs w:val="12"/>
              </w:rPr>
              <w:t>sistencia t</w:t>
            </w:r>
            <w:r>
              <w:rPr>
                <w:rFonts w:asciiTheme="minorHAnsi" w:hAnsiTheme="minorHAnsi" w:cstheme="minorHAnsi"/>
                <w:color w:val="000000"/>
                <w:sz w:val="12"/>
                <w:szCs w:val="12"/>
              </w:rPr>
              <w:t>é</w:t>
            </w:r>
            <w:r w:rsidRPr="00CE5EFF">
              <w:rPr>
                <w:rFonts w:asciiTheme="minorHAnsi" w:hAnsiTheme="minorHAnsi" w:cstheme="minorHAnsi"/>
                <w:color w:val="000000"/>
                <w:sz w:val="12"/>
                <w:szCs w:val="12"/>
              </w:rPr>
              <w:t>cnica a la IED frente a algunos aspectos evidenciados en el reporte de la informaci</w:t>
            </w:r>
            <w:r>
              <w:rPr>
                <w:rFonts w:asciiTheme="minorHAnsi" w:hAnsiTheme="minorHAnsi" w:cstheme="minorHAnsi"/>
                <w:color w:val="000000"/>
                <w:sz w:val="12"/>
                <w:szCs w:val="12"/>
              </w:rPr>
              <w:t>ó</w:t>
            </w:r>
            <w:r w:rsidRPr="00CE5EFF">
              <w:rPr>
                <w:rFonts w:asciiTheme="minorHAnsi" w:hAnsiTheme="minorHAnsi" w:cstheme="minorHAnsi"/>
                <w:color w:val="000000"/>
                <w:sz w:val="12"/>
                <w:szCs w:val="12"/>
              </w:rPr>
              <w:t xml:space="preserve">n en el SIMAT. </w:t>
            </w:r>
            <w:r w:rsidR="00377434">
              <w:rPr>
                <w:rFonts w:asciiTheme="minorHAnsi" w:hAnsiTheme="minorHAnsi" w:cstheme="minorHAnsi"/>
                <w:color w:val="000000"/>
                <w:sz w:val="12"/>
                <w:szCs w:val="12"/>
              </w:rPr>
              <w:t>Brindar</w:t>
            </w:r>
            <w:r w:rsidRPr="00CE5EFF">
              <w:rPr>
                <w:rFonts w:asciiTheme="minorHAnsi" w:hAnsiTheme="minorHAnsi" w:cstheme="minorHAnsi"/>
                <w:color w:val="000000"/>
                <w:sz w:val="12"/>
                <w:szCs w:val="12"/>
              </w:rPr>
              <w:t xml:space="preserve"> acompañamiento permanente a las Institu</w:t>
            </w:r>
            <w:r>
              <w:rPr>
                <w:rFonts w:asciiTheme="minorHAnsi" w:hAnsiTheme="minorHAnsi" w:cstheme="minorHAnsi"/>
                <w:color w:val="000000"/>
                <w:sz w:val="12"/>
                <w:szCs w:val="12"/>
              </w:rPr>
              <w:t>c</w:t>
            </w:r>
            <w:r w:rsidRPr="00CE5EFF">
              <w:rPr>
                <w:rFonts w:asciiTheme="minorHAnsi" w:hAnsiTheme="minorHAnsi" w:cstheme="minorHAnsi"/>
                <w:color w:val="000000"/>
                <w:sz w:val="12"/>
                <w:szCs w:val="12"/>
              </w:rPr>
              <w:t>iones Educativas para el debido y oportuno registro.</w:t>
            </w:r>
          </w:p>
        </w:tc>
      </w:tr>
      <w:tr w:rsidR="00DC50CE" w:rsidRPr="005B233C" w14:paraId="5D87B0BF" w14:textId="77777777" w:rsidTr="00081CE4">
        <w:trPr>
          <w:trHeight w:val="295"/>
        </w:trPr>
        <w:tc>
          <w:tcPr>
            <w:tcW w:w="1184" w:type="dxa"/>
            <w:vMerge/>
            <w:vAlign w:val="center"/>
            <w:hideMark/>
          </w:tcPr>
          <w:p w14:paraId="476FBAA9"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2458C8FA"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CAPACIDADES O TALENTOS EXCEPCIONALES</w:t>
            </w:r>
          </w:p>
        </w:tc>
        <w:tc>
          <w:tcPr>
            <w:tcW w:w="771" w:type="dxa"/>
            <w:vAlign w:val="center"/>
            <w:hideMark/>
          </w:tcPr>
          <w:p w14:paraId="7D22E1A7"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110</w:t>
            </w:r>
          </w:p>
        </w:tc>
        <w:tc>
          <w:tcPr>
            <w:tcW w:w="2247" w:type="dxa"/>
            <w:vAlign w:val="center"/>
            <w:hideMark/>
          </w:tcPr>
          <w:p w14:paraId="3E37C4C5" w14:textId="3BB99F39"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7C849234" w14:textId="2EEBE58F"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110</w:t>
            </w:r>
          </w:p>
        </w:tc>
        <w:tc>
          <w:tcPr>
            <w:tcW w:w="851" w:type="dxa"/>
            <w:noWrap/>
            <w:vAlign w:val="center"/>
            <w:hideMark/>
          </w:tcPr>
          <w:p w14:paraId="04E9D087" w14:textId="2AD26A8E"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18F1736F" w14:textId="77EA4EA9" w:rsidR="00DC50CE" w:rsidRPr="005B233C" w:rsidRDefault="00DC5DEB" w:rsidP="00DC5DEB">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Continuar con el seguimiento y</w:t>
            </w:r>
            <w:r w:rsidR="00516FB8" w:rsidRPr="00516FB8">
              <w:rPr>
                <w:rFonts w:asciiTheme="minorHAnsi" w:hAnsiTheme="minorHAnsi" w:cstheme="minorHAnsi"/>
                <w:color w:val="000000"/>
                <w:sz w:val="12"/>
                <w:szCs w:val="12"/>
              </w:rPr>
              <w:t xml:space="preserve"> acompañamiento permanente a la</w:t>
            </w:r>
            <w:r>
              <w:rPr>
                <w:rFonts w:asciiTheme="minorHAnsi" w:hAnsiTheme="minorHAnsi" w:cstheme="minorHAnsi"/>
                <w:color w:val="000000"/>
                <w:sz w:val="12"/>
                <w:szCs w:val="12"/>
              </w:rPr>
              <w:t xml:space="preserve"> población con capacidades o talentos excepcionales, brindando apoyo, ajustes y recursos necesarios.</w:t>
            </w:r>
          </w:p>
        </w:tc>
      </w:tr>
      <w:tr w:rsidR="00DC50CE" w:rsidRPr="005B233C" w14:paraId="450B20D2" w14:textId="77777777" w:rsidTr="00081CE4">
        <w:trPr>
          <w:trHeight w:val="290"/>
        </w:trPr>
        <w:tc>
          <w:tcPr>
            <w:tcW w:w="1184" w:type="dxa"/>
            <w:vMerge/>
            <w:vAlign w:val="center"/>
          </w:tcPr>
          <w:p w14:paraId="7EC4A4D4"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tcPr>
          <w:p w14:paraId="58F4685A" w14:textId="2866138D"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CONEXIÓN DE INTERNET EN LAS IED</w:t>
            </w:r>
          </w:p>
        </w:tc>
        <w:tc>
          <w:tcPr>
            <w:tcW w:w="771" w:type="dxa"/>
            <w:vAlign w:val="center"/>
          </w:tcPr>
          <w:p w14:paraId="335430F8" w14:textId="1211A055"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487</w:t>
            </w:r>
          </w:p>
        </w:tc>
        <w:tc>
          <w:tcPr>
            <w:tcW w:w="2247" w:type="dxa"/>
            <w:vAlign w:val="center"/>
          </w:tcPr>
          <w:p w14:paraId="3FE75FA1" w14:textId="35CC55A1"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Dirección de Medios y Nuevas Tecnologías</w:t>
            </w:r>
          </w:p>
        </w:tc>
        <w:tc>
          <w:tcPr>
            <w:tcW w:w="850" w:type="dxa"/>
            <w:noWrap/>
            <w:vAlign w:val="center"/>
          </w:tcPr>
          <w:p w14:paraId="2A4C6C8C" w14:textId="4CB33584"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551</w:t>
            </w:r>
          </w:p>
        </w:tc>
        <w:tc>
          <w:tcPr>
            <w:tcW w:w="851" w:type="dxa"/>
            <w:noWrap/>
            <w:vAlign w:val="center"/>
          </w:tcPr>
          <w:p w14:paraId="50ECEE28" w14:textId="7966F7D9"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113%</w:t>
            </w:r>
          </w:p>
        </w:tc>
        <w:tc>
          <w:tcPr>
            <w:tcW w:w="1816" w:type="dxa"/>
            <w:noWrap/>
            <w:vAlign w:val="center"/>
          </w:tcPr>
          <w:p w14:paraId="2C795052" w14:textId="73D817A0" w:rsidR="00DC50CE" w:rsidRPr="005B233C" w:rsidRDefault="004851B6" w:rsidP="00F053CF">
            <w:pPr>
              <w:widowControl w:val="0"/>
              <w:autoSpaceDE w:val="0"/>
              <w:autoSpaceDN w:val="0"/>
              <w:adjustRightInd w:val="0"/>
              <w:rPr>
                <w:rFonts w:asciiTheme="minorHAnsi" w:hAnsiTheme="minorHAnsi" w:cstheme="minorHAnsi"/>
                <w:color w:val="000000"/>
                <w:sz w:val="12"/>
                <w:szCs w:val="12"/>
              </w:rPr>
            </w:pPr>
            <w:r w:rsidRPr="004851B6">
              <w:rPr>
                <w:rFonts w:asciiTheme="minorHAnsi" w:hAnsiTheme="minorHAnsi" w:cstheme="minorHAnsi"/>
                <w:color w:val="000000"/>
                <w:sz w:val="12"/>
                <w:szCs w:val="12"/>
              </w:rPr>
              <w:t>Se transfirieron recursos a 551 Sede Educativas, mediante resoluci</w:t>
            </w:r>
            <w:r>
              <w:rPr>
                <w:rFonts w:asciiTheme="minorHAnsi" w:hAnsiTheme="minorHAnsi" w:cstheme="minorHAnsi"/>
                <w:color w:val="000000"/>
                <w:sz w:val="12"/>
                <w:szCs w:val="12"/>
              </w:rPr>
              <w:t>ó</w:t>
            </w:r>
            <w:r w:rsidRPr="004851B6">
              <w:rPr>
                <w:rFonts w:asciiTheme="minorHAnsi" w:hAnsiTheme="minorHAnsi" w:cstheme="minorHAnsi"/>
                <w:color w:val="000000"/>
                <w:sz w:val="12"/>
                <w:szCs w:val="12"/>
              </w:rPr>
              <w:t>n 1312 del 13/04/2021, a los fondos de servicios educativos para el pago del servicio de internet, el cual se girará en cuatro pagos. Incrementando el número de sedes beneficiadas en 64</w:t>
            </w:r>
          </w:p>
        </w:tc>
      </w:tr>
      <w:tr w:rsidR="00DC50CE" w:rsidRPr="005B233C" w14:paraId="354DAA5A" w14:textId="77777777" w:rsidTr="00081CE4">
        <w:trPr>
          <w:trHeight w:val="290"/>
        </w:trPr>
        <w:tc>
          <w:tcPr>
            <w:tcW w:w="1184" w:type="dxa"/>
            <w:vMerge/>
            <w:vAlign w:val="center"/>
          </w:tcPr>
          <w:p w14:paraId="4E2CF12C"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tcPr>
          <w:p w14:paraId="2D2CF6E2" w14:textId="1CE4BE08"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INFRAESTRUCTURA TECNOLÓGICA</w:t>
            </w:r>
          </w:p>
        </w:tc>
        <w:tc>
          <w:tcPr>
            <w:tcW w:w="771" w:type="dxa"/>
            <w:vAlign w:val="center"/>
          </w:tcPr>
          <w:p w14:paraId="31080409" w14:textId="6CC808C9"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130</w:t>
            </w:r>
          </w:p>
        </w:tc>
        <w:tc>
          <w:tcPr>
            <w:tcW w:w="2247" w:type="dxa"/>
            <w:vAlign w:val="center"/>
          </w:tcPr>
          <w:p w14:paraId="1B8F8F22" w14:textId="43C06A0F"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Dirección de Medios y Nuevas Tecnologías</w:t>
            </w:r>
          </w:p>
        </w:tc>
        <w:tc>
          <w:tcPr>
            <w:tcW w:w="850" w:type="dxa"/>
            <w:noWrap/>
            <w:vAlign w:val="center"/>
          </w:tcPr>
          <w:p w14:paraId="6D72D83A" w14:textId="15C9ACB2"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130</w:t>
            </w:r>
          </w:p>
        </w:tc>
        <w:tc>
          <w:tcPr>
            <w:tcW w:w="851" w:type="dxa"/>
            <w:noWrap/>
            <w:vAlign w:val="center"/>
          </w:tcPr>
          <w:p w14:paraId="69DE10D8" w14:textId="36FD8297"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tcPr>
          <w:p w14:paraId="07391E57" w14:textId="7EC193CD" w:rsidR="00DC50CE" w:rsidRPr="005B233C" w:rsidRDefault="00BE7C7B" w:rsidP="00F053CF">
            <w:pPr>
              <w:widowControl w:val="0"/>
              <w:autoSpaceDE w:val="0"/>
              <w:autoSpaceDN w:val="0"/>
              <w:adjustRightInd w:val="0"/>
              <w:rPr>
                <w:rFonts w:asciiTheme="minorHAnsi" w:hAnsiTheme="minorHAnsi" w:cstheme="minorHAnsi"/>
                <w:color w:val="000000"/>
                <w:sz w:val="12"/>
                <w:szCs w:val="12"/>
              </w:rPr>
            </w:pPr>
            <w:r w:rsidRPr="00BE7C7B">
              <w:rPr>
                <w:rFonts w:asciiTheme="minorHAnsi" w:hAnsiTheme="minorHAnsi" w:cstheme="minorHAnsi"/>
                <w:color w:val="000000"/>
                <w:sz w:val="12"/>
                <w:szCs w:val="12"/>
              </w:rPr>
              <w:t>La Secretarias de Educación hará entrega de los equipos tecnológicos a las sedes educativas de los municipios no certificados en los meses de agosto y septiembre</w:t>
            </w:r>
          </w:p>
        </w:tc>
      </w:tr>
      <w:tr w:rsidR="00DC50CE" w:rsidRPr="005B233C" w14:paraId="3E8C719E" w14:textId="77777777" w:rsidTr="00081CE4">
        <w:trPr>
          <w:trHeight w:val="290"/>
        </w:trPr>
        <w:tc>
          <w:tcPr>
            <w:tcW w:w="1184" w:type="dxa"/>
            <w:vMerge/>
            <w:vAlign w:val="center"/>
          </w:tcPr>
          <w:p w14:paraId="20F017A0" w14:textId="77777777"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tcPr>
          <w:p w14:paraId="35C72BBE" w14:textId="1FCBC3FC"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Formación de docentes y directivos</w:t>
            </w:r>
          </w:p>
        </w:tc>
        <w:tc>
          <w:tcPr>
            <w:tcW w:w="771" w:type="dxa"/>
            <w:vAlign w:val="center"/>
          </w:tcPr>
          <w:p w14:paraId="34E5F0F7" w14:textId="65658EF1"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200</w:t>
            </w:r>
          </w:p>
        </w:tc>
        <w:tc>
          <w:tcPr>
            <w:tcW w:w="2247" w:type="dxa"/>
            <w:vAlign w:val="center"/>
          </w:tcPr>
          <w:p w14:paraId="7459FE82" w14:textId="0429A0CD" w:rsidR="00DC50CE" w:rsidRPr="005B233C" w:rsidRDefault="00DC50CE"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Dirección de Medios y Nuevas Tecnologías</w:t>
            </w:r>
          </w:p>
        </w:tc>
        <w:tc>
          <w:tcPr>
            <w:tcW w:w="850" w:type="dxa"/>
            <w:noWrap/>
            <w:vAlign w:val="center"/>
          </w:tcPr>
          <w:p w14:paraId="3B85A5B5" w14:textId="71144311" w:rsidR="00DC50CE" w:rsidRPr="005B233C" w:rsidRDefault="00DC50C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200</w:t>
            </w:r>
          </w:p>
        </w:tc>
        <w:tc>
          <w:tcPr>
            <w:tcW w:w="851" w:type="dxa"/>
            <w:noWrap/>
            <w:vAlign w:val="center"/>
          </w:tcPr>
          <w:p w14:paraId="1132DA90" w14:textId="05C0E7A4" w:rsidR="00DC50CE" w:rsidRPr="005B233C" w:rsidRDefault="00DC50CE" w:rsidP="00F053CF">
            <w:pPr>
              <w:widowControl w:val="0"/>
              <w:autoSpaceDE w:val="0"/>
              <w:autoSpaceDN w:val="0"/>
              <w:adjustRightInd w:val="0"/>
              <w:spacing w:line="360" w:lineRule="auto"/>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r w:rsidR="00E83EB9">
              <w:rPr>
                <w:rFonts w:asciiTheme="minorHAnsi" w:hAnsiTheme="minorHAnsi" w:cstheme="minorHAnsi"/>
                <w:color w:val="000000"/>
                <w:sz w:val="12"/>
                <w:szCs w:val="12"/>
              </w:rPr>
              <w:t>%</w:t>
            </w:r>
          </w:p>
        </w:tc>
        <w:tc>
          <w:tcPr>
            <w:tcW w:w="1816" w:type="dxa"/>
            <w:noWrap/>
            <w:vAlign w:val="center"/>
          </w:tcPr>
          <w:p w14:paraId="66F77690" w14:textId="093F0ED7" w:rsidR="00DC50CE" w:rsidRPr="005B233C" w:rsidRDefault="00BE7C7B" w:rsidP="00F053CF">
            <w:pPr>
              <w:widowControl w:val="0"/>
              <w:autoSpaceDE w:val="0"/>
              <w:autoSpaceDN w:val="0"/>
              <w:adjustRightInd w:val="0"/>
              <w:rPr>
                <w:rFonts w:asciiTheme="minorHAnsi" w:hAnsiTheme="minorHAnsi" w:cstheme="minorHAnsi"/>
                <w:color w:val="000000"/>
                <w:sz w:val="12"/>
                <w:szCs w:val="12"/>
              </w:rPr>
            </w:pPr>
            <w:r w:rsidRPr="00BE7C7B">
              <w:rPr>
                <w:rFonts w:asciiTheme="minorHAnsi" w:hAnsiTheme="minorHAnsi" w:cstheme="minorHAnsi"/>
                <w:color w:val="000000"/>
                <w:sz w:val="12"/>
                <w:szCs w:val="12"/>
              </w:rPr>
              <w:t>La Secretaria de Educaci</w:t>
            </w:r>
            <w:r>
              <w:rPr>
                <w:rFonts w:asciiTheme="minorHAnsi" w:hAnsiTheme="minorHAnsi" w:cstheme="minorHAnsi"/>
                <w:color w:val="000000"/>
                <w:sz w:val="12"/>
                <w:szCs w:val="12"/>
              </w:rPr>
              <w:t>ó</w:t>
            </w:r>
            <w:r w:rsidRPr="00BE7C7B">
              <w:rPr>
                <w:rFonts w:asciiTheme="minorHAnsi" w:hAnsiTheme="minorHAnsi" w:cstheme="minorHAnsi"/>
                <w:color w:val="000000"/>
                <w:sz w:val="12"/>
                <w:szCs w:val="12"/>
              </w:rPr>
              <w:t>n invita a los directivos y comunidad educativa a participar en la capacitación sobre el trabajo en casa y seguir fortaleciendo el uso de las herramientas digitales en todo el departamento. Iniciara el Jueves 20 de mayo del 2021</w:t>
            </w:r>
          </w:p>
        </w:tc>
      </w:tr>
      <w:tr w:rsidR="00AD4DCB" w:rsidRPr="005B233C" w14:paraId="43A710DD" w14:textId="77777777" w:rsidTr="00081CE4">
        <w:trPr>
          <w:trHeight w:val="290"/>
        </w:trPr>
        <w:tc>
          <w:tcPr>
            <w:tcW w:w="1184" w:type="dxa"/>
            <w:vMerge w:val="restart"/>
            <w:vAlign w:val="center"/>
            <w:hideMark/>
          </w:tcPr>
          <w:p w14:paraId="39946C26"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 xml:space="preserve">NO </w:t>
            </w:r>
            <w:r w:rsidRPr="005B233C">
              <w:rPr>
                <w:rFonts w:asciiTheme="minorHAnsi" w:hAnsiTheme="minorHAnsi" w:cstheme="minorHAnsi"/>
                <w:color w:val="000000"/>
                <w:sz w:val="12"/>
                <w:szCs w:val="12"/>
              </w:rPr>
              <w:br w:type="page"/>
              <w:t>OFICIALES</w:t>
            </w:r>
          </w:p>
        </w:tc>
        <w:tc>
          <w:tcPr>
            <w:tcW w:w="1747" w:type="dxa"/>
            <w:vAlign w:val="center"/>
            <w:hideMark/>
          </w:tcPr>
          <w:p w14:paraId="0E05C2B4"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CONTROL NORMATIVO</w:t>
            </w:r>
          </w:p>
        </w:tc>
        <w:tc>
          <w:tcPr>
            <w:tcW w:w="771" w:type="dxa"/>
            <w:vAlign w:val="center"/>
            <w:hideMark/>
          </w:tcPr>
          <w:p w14:paraId="0E0B1F27"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371</w:t>
            </w:r>
          </w:p>
        </w:tc>
        <w:tc>
          <w:tcPr>
            <w:tcW w:w="2247" w:type="dxa"/>
            <w:vAlign w:val="center"/>
            <w:hideMark/>
          </w:tcPr>
          <w:p w14:paraId="5BB6D1A4" w14:textId="6C632C51"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0F955C72" w14:textId="654E87A0" w:rsidR="00AD4DCB" w:rsidRPr="005B233C" w:rsidRDefault="00793BD7"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73</w:t>
            </w:r>
          </w:p>
        </w:tc>
        <w:tc>
          <w:tcPr>
            <w:tcW w:w="851" w:type="dxa"/>
            <w:noWrap/>
            <w:vAlign w:val="center"/>
            <w:hideMark/>
          </w:tcPr>
          <w:p w14:paraId="7008290C" w14:textId="10B5EE41" w:rsidR="00AD4DCB" w:rsidRPr="005B233C" w:rsidRDefault="00793BD7"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20%</w:t>
            </w:r>
          </w:p>
        </w:tc>
        <w:tc>
          <w:tcPr>
            <w:tcW w:w="1816" w:type="dxa"/>
            <w:noWrap/>
            <w:vAlign w:val="center"/>
            <w:hideMark/>
          </w:tcPr>
          <w:p w14:paraId="041BB4F0" w14:textId="0081F12B" w:rsidR="00AD4DCB" w:rsidRPr="005B233C" w:rsidRDefault="00C05C82"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Aterrizar las metas a lo que se atiende por demanda y no por oferta, acorde con los recursos disponibles y necesidades de los usuarios, tomando como línea de base los resultados de la vigencia 2021</w:t>
            </w:r>
          </w:p>
        </w:tc>
      </w:tr>
      <w:tr w:rsidR="00AD4DCB" w:rsidRPr="005B233C" w14:paraId="2539DCE7" w14:textId="77777777" w:rsidTr="00081CE4">
        <w:trPr>
          <w:trHeight w:val="327"/>
        </w:trPr>
        <w:tc>
          <w:tcPr>
            <w:tcW w:w="1184" w:type="dxa"/>
            <w:vMerge/>
            <w:vAlign w:val="center"/>
            <w:hideMark/>
          </w:tcPr>
          <w:p w14:paraId="7B3EDA1B"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35422642"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COSTOS EDUCATIVOS</w:t>
            </w:r>
          </w:p>
        </w:tc>
        <w:tc>
          <w:tcPr>
            <w:tcW w:w="771" w:type="dxa"/>
            <w:vAlign w:val="center"/>
            <w:hideMark/>
          </w:tcPr>
          <w:p w14:paraId="45C293E8"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371</w:t>
            </w:r>
          </w:p>
        </w:tc>
        <w:tc>
          <w:tcPr>
            <w:tcW w:w="2247" w:type="dxa"/>
            <w:vAlign w:val="center"/>
            <w:hideMark/>
          </w:tcPr>
          <w:p w14:paraId="54B114A1" w14:textId="0CC940A9"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28714D2A" w14:textId="2E81E105" w:rsidR="00AD4DCB" w:rsidRPr="005B233C" w:rsidRDefault="00793BD7"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228</w:t>
            </w:r>
          </w:p>
        </w:tc>
        <w:tc>
          <w:tcPr>
            <w:tcW w:w="851" w:type="dxa"/>
            <w:noWrap/>
            <w:vAlign w:val="center"/>
            <w:hideMark/>
          </w:tcPr>
          <w:p w14:paraId="1DAA1495" w14:textId="47A25981" w:rsidR="00AD4DCB" w:rsidRPr="005B233C" w:rsidRDefault="00793BD7"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61%</w:t>
            </w:r>
          </w:p>
        </w:tc>
        <w:tc>
          <w:tcPr>
            <w:tcW w:w="1816" w:type="dxa"/>
            <w:noWrap/>
            <w:vAlign w:val="center"/>
            <w:hideMark/>
          </w:tcPr>
          <w:p w14:paraId="20E4672E" w14:textId="078853F8" w:rsidR="00AD4DCB" w:rsidRPr="005B233C" w:rsidRDefault="0078061D"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Expedir</w:t>
            </w:r>
            <w:r w:rsidR="00D90C55">
              <w:rPr>
                <w:rFonts w:asciiTheme="minorHAnsi" w:hAnsiTheme="minorHAnsi" w:cstheme="minorHAnsi"/>
                <w:color w:val="000000"/>
                <w:sz w:val="12"/>
                <w:szCs w:val="12"/>
              </w:rPr>
              <w:t xml:space="preserve"> los procedimiento</w:t>
            </w:r>
            <w:r w:rsidR="004851B6">
              <w:rPr>
                <w:rFonts w:asciiTheme="minorHAnsi" w:hAnsiTheme="minorHAnsi" w:cstheme="minorHAnsi"/>
                <w:color w:val="000000"/>
                <w:sz w:val="12"/>
                <w:szCs w:val="12"/>
              </w:rPr>
              <w:t>s</w:t>
            </w:r>
            <w:r>
              <w:rPr>
                <w:rFonts w:asciiTheme="minorHAnsi" w:hAnsiTheme="minorHAnsi" w:cstheme="minorHAnsi"/>
                <w:color w:val="000000"/>
                <w:sz w:val="12"/>
                <w:szCs w:val="12"/>
              </w:rPr>
              <w:t xml:space="preserve"> que deben ser</w:t>
            </w:r>
            <w:r w:rsidR="00D90C55">
              <w:rPr>
                <w:rFonts w:asciiTheme="minorHAnsi" w:hAnsiTheme="minorHAnsi" w:cstheme="minorHAnsi"/>
                <w:color w:val="000000"/>
                <w:sz w:val="12"/>
                <w:szCs w:val="12"/>
              </w:rPr>
              <w:t xml:space="preserve"> aplicados por las IE para la aprobación de los costos educativos, reporte de autoevaluación</w:t>
            </w:r>
            <w:r>
              <w:rPr>
                <w:rFonts w:asciiTheme="minorHAnsi" w:hAnsiTheme="minorHAnsi" w:cstheme="minorHAnsi"/>
                <w:color w:val="000000"/>
                <w:sz w:val="12"/>
                <w:szCs w:val="12"/>
              </w:rPr>
              <w:t xml:space="preserve"> y lista de útiles, textos y materiales escolares</w:t>
            </w:r>
          </w:p>
        </w:tc>
      </w:tr>
      <w:tr w:rsidR="00AD4DCB" w:rsidRPr="005B233C" w14:paraId="15131B04" w14:textId="77777777" w:rsidTr="00081CE4">
        <w:trPr>
          <w:trHeight w:val="212"/>
        </w:trPr>
        <w:tc>
          <w:tcPr>
            <w:tcW w:w="1184" w:type="dxa"/>
            <w:vMerge/>
            <w:vAlign w:val="center"/>
            <w:hideMark/>
          </w:tcPr>
          <w:p w14:paraId="37DC5EF6"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1C33E36E"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DUE</w:t>
            </w:r>
          </w:p>
        </w:tc>
        <w:tc>
          <w:tcPr>
            <w:tcW w:w="771" w:type="dxa"/>
            <w:vAlign w:val="center"/>
            <w:hideMark/>
          </w:tcPr>
          <w:p w14:paraId="0DA8A132"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371</w:t>
            </w:r>
          </w:p>
        </w:tc>
        <w:tc>
          <w:tcPr>
            <w:tcW w:w="2247" w:type="dxa"/>
            <w:vAlign w:val="center"/>
            <w:hideMark/>
          </w:tcPr>
          <w:p w14:paraId="193CB16A" w14:textId="327DB494"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486EF677" w14:textId="3A5077CA" w:rsidR="00AD4DCB" w:rsidRPr="005B233C" w:rsidRDefault="004311E2"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371</w:t>
            </w:r>
          </w:p>
        </w:tc>
        <w:tc>
          <w:tcPr>
            <w:tcW w:w="851" w:type="dxa"/>
            <w:noWrap/>
            <w:vAlign w:val="center"/>
            <w:hideMark/>
          </w:tcPr>
          <w:p w14:paraId="63F20D98" w14:textId="3C1056A0" w:rsidR="00AD4DCB" w:rsidRPr="005B233C" w:rsidRDefault="004311E2"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58005C4E" w14:textId="05656F7C" w:rsidR="00AD4DCB" w:rsidRPr="005B233C" w:rsidRDefault="00D90C55"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 xml:space="preserve">Expedición de </w:t>
            </w:r>
            <w:r w:rsidRPr="00D90C55">
              <w:rPr>
                <w:rFonts w:asciiTheme="minorHAnsi" w:hAnsiTheme="minorHAnsi" w:cstheme="minorHAnsi"/>
                <w:color w:val="000000"/>
                <w:sz w:val="12"/>
                <w:szCs w:val="12"/>
              </w:rPr>
              <w:t>Comunicado 075 del 27 de octubre de 2021 c</w:t>
            </w:r>
            <w:r>
              <w:rPr>
                <w:rFonts w:asciiTheme="minorHAnsi" w:hAnsiTheme="minorHAnsi" w:cstheme="minorHAnsi"/>
                <w:color w:val="000000"/>
                <w:sz w:val="12"/>
                <w:szCs w:val="12"/>
              </w:rPr>
              <w:t>o</w:t>
            </w:r>
            <w:r w:rsidRPr="00D90C55">
              <w:rPr>
                <w:rFonts w:asciiTheme="minorHAnsi" w:hAnsiTheme="minorHAnsi" w:cstheme="minorHAnsi"/>
                <w:color w:val="000000"/>
                <w:sz w:val="12"/>
                <w:szCs w:val="12"/>
              </w:rPr>
              <w:t xml:space="preserve">n directrices para diligenciar </w:t>
            </w:r>
            <w:r w:rsidRPr="00D90C55">
              <w:rPr>
                <w:rFonts w:asciiTheme="minorHAnsi" w:hAnsiTheme="minorHAnsi" w:cstheme="minorHAnsi"/>
                <w:color w:val="000000"/>
                <w:sz w:val="12"/>
                <w:szCs w:val="12"/>
              </w:rPr>
              <w:lastRenderedPageBreak/>
              <w:t>autoevaluaci</w:t>
            </w:r>
            <w:r>
              <w:rPr>
                <w:rFonts w:asciiTheme="minorHAnsi" w:hAnsiTheme="minorHAnsi" w:cstheme="minorHAnsi"/>
                <w:color w:val="000000"/>
                <w:sz w:val="12"/>
                <w:szCs w:val="12"/>
              </w:rPr>
              <w:t>ó</w:t>
            </w:r>
            <w:r w:rsidRPr="00D90C55">
              <w:rPr>
                <w:rFonts w:asciiTheme="minorHAnsi" w:hAnsiTheme="minorHAnsi" w:cstheme="minorHAnsi"/>
                <w:color w:val="000000"/>
                <w:sz w:val="12"/>
                <w:szCs w:val="12"/>
              </w:rPr>
              <w:t>n</w:t>
            </w:r>
          </w:p>
        </w:tc>
      </w:tr>
      <w:tr w:rsidR="00AD4DCB" w:rsidRPr="005B233C" w14:paraId="1181798A" w14:textId="77777777" w:rsidTr="00081CE4">
        <w:trPr>
          <w:trHeight w:val="202"/>
        </w:trPr>
        <w:tc>
          <w:tcPr>
            <w:tcW w:w="1184" w:type="dxa"/>
            <w:vMerge/>
            <w:vAlign w:val="center"/>
            <w:hideMark/>
          </w:tcPr>
          <w:p w14:paraId="1376266F"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36AD3230"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HABILITACIÓN DE PRESTADORES</w:t>
            </w:r>
          </w:p>
        </w:tc>
        <w:tc>
          <w:tcPr>
            <w:tcW w:w="771" w:type="dxa"/>
            <w:vAlign w:val="center"/>
            <w:hideMark/>
          </w:tcPr>
          <w:p w14:paraId="2D6B2851" w14:textId="2811FD5B" w:rsidR="00AD4DCB" w:rsidRPr="005B233C" w:rsidRDefault="007B0D75" w:rsidP="007C571B">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371</w:t>
            </w:r>
          </w:p>
        </w:tc>
        <w:tc>
          <w:tcPr>
            <w:tcW w:w="2247" w:type="dxa"/>
            <w:vAlign w:val="center"/>
            <w:hideMark/>
          </w:tcPr>
          <w:p w14:paraId="02F66CD8" w14:textId="19ACC54A" w:rsidR="00AD4DCB" w:rsidRPr="005B233C" w:rsidRDefault="007B0D75"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42BA3D89" w14:textId="59D81496" w:rsidR="00AD4DCB" w:rsidRPr="005B233C" w:rsidRDefault="007B0D75"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30</w:t>
            </w:r>
          </w:p>
        </w:tc>
        <w:tc>
          <w:tcPr>
            <w:tcW w:w="851" w:type="dxa"/>
            <w:noWrap/>
            <w:vAlign w:val="center"/>
            <w:hideMark/>
          </w:tcPr>
          <w:p w14:paraId="7DD78AE8" w14:textId="519A9DE0" w:rsidR="00AD4DCB" w:rsidRPr="005B233C" w:rsidRDefault="007B0D75"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8%</w:t>
            </w:r>
          </w:p>
        </w:tc>
        <w:tc>
          <w:tcPr>
            <w:tcW w:w="1816" w:type="dxa"/>
            <w:noWrap/>
            <w:vAlign w:val="center"/>
            <w:hideMark/>
          </w:tcPr>
          <w:p w14:paraId="50F8EAD4" w14:textId="6B58B237" w:rsidR="00AD4DCB" w:rsidRPr="005B233C" w:rsidRDefault="00C41BD9"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 xml:space="preserve">Emitir </w:t>
            </w:r>
            <w:r w:rsidR="00D90C55">
              <w:rPr>
                <w:rFonts w:asciiTheme="minorHAnsi" w:hAnsiTheme="minorHAnsi" w:cstheme="minorHAnsi"/>
                <w:color w:val="000000"/>
                <w:sz w:val="12"/>
                <w:szCs w:val="12"/>
              </w:rPr>
              <w:t xml:space="preserve">la </w:t>
            </w:r>
            <w:r w:rsidRPr="00C41BD9">
              <w:rPr>
                <w:rFonts w:asciiTheme="minorHAnsi" w:hAnsiTheme="minorHAnsi" w:cstheme="minorHAnsi"/>
                <w:color w:val="000000"/>
                <w:sz w:val="12"/>
                <w:szCs w:val="12"/>
              </w:rPr>
              <w:t>Resolución</w:t>
            </w:r>
            <w:r w:rsidR="00D90C55">
              <w:rPr>
                <w:rFonts w:asciiTheme="minorHAnsi" w:hAnsiTheme="minorHAnsi" w:cstheme="minorHAnsi"/>
                <w:color w:val="000000"/>
                <w:sz w:val="12"/>
                <w:szCs w:val="12"/>
              </w:rPr>
              <w:t xml:space="preserve"> </w:t>
            </w:r>
            <w:r w:rsidRPr="00C41BD9">
              <w:rPr>
                <w:rFonts w:asciiTheme="minorHAnsi" w:hAnsiTheme="minorHAnsi" w:cstheme="minorHAnsi"/>
                <w:color w:val="000000"/>
                <w:sz w:val="12"/>
                <w:szCs w:val="12"/>
              </w:rPr>
              <w:t>cronograma de actividades para el proceso de legalización y ampliación de E.E. privados - Actos administrativos legalizando las novedades requeridas.</w:t>
            </w:r>
          </w:p>
        </w:tc>
      </w:tr>
      <w:tr w:rsidR="00AD4DCB" w:rsidRPr="005B233C" w14:paraId="1ECDF3D8" w14:textId="77777777" w:rsidTr="00081CE4">
        <w:trPr>
          <w:trHeight w:val="183"/>
        </w:trPr>
        <w:tc>
          <w:tcPr>
            <w:tcW w:w="1184" w:type="dxa"/>
            <w:vMerge/>
            <w:vAlign w:val="center"/>
            <w:hideMark/>
          </w:tcPr>
          <w:p w14:paraId="2F2065BF"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08EC1639"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CONVIVENCIA ESCOLAR</w:t>
            </w:r>
          </w:p>
        </w:tc>
        <w:tc>
          <w:tcPr>
            <w:tcW w:w="771" w:type="dxa"/>
            <w:vAlign w:val="center"/>
            <w:hideMark/>
          </w:tcPr>
          <w:p w14:paraId="641D4745"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10</w:t>
            </w:r>
          </w:p>
        </w:tc>
        <w:tc>
          <w:tcPr>
            <w:tcW w:w="2247" w:type="dxa"/>
            <w:vAlign w:val="center"/>
            <w:hideMark/>
          </w:tcPr>
          <w:p w14:paraId="5244159B" w14:textId="13E9C4AD"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Calidad</w:t>
            </w:r>
          </w:p>
        </w:tc>
        <w:tc>
          <w:tcPr>
            <w:tcW w:w="850" w:type="dxa"/>
            <w:noWrap/>
            <w:vAlign w:val="center"/>
            <w:hideMark/>
          </w:tcPr>
          <w:p w14:paraId="18FDB899" w14:textId="33A77CFB" w:rsidR="00AD4DCB" w:rsidRPr="005B233C" w:rsidRDefault="00B54E65"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w:t>
            </w:r>
          </w:p>
        </w:tc>
        <w:tc>
          <w:tcPr>
            <w:tcW w:w="851" w:type="dxa"/>
            <w:noWrap/>
            <w:vAlign w:val="center"/>
            <w:hideMark/>
          </w:tcPr>
          <w:p w14:paraId="589F7E87" w14:textId="3B728486" w:rsidR="00AD4DCB" w:rsidRPr="005B233C" w:rsidRDefault="00B54E65"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79C5DCAD" w14:textId="04381E21" w:rsidR="00AD4DCB" w:rsidRPr="005B233C" w:rsidRDefault="00773C6D"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C</w:t>
            </w:r>
            <w:r w:rsidRPr="00773C6D">
              <w:rPr>
                <w:rFonts w:asciiTheme="minorHAnsi" w:hAnsiTheme="minorHAnsi" w:cstheme="minorHAnsi"/>
                <w:color w:val="000000"/>
                <w:sz w:val="12"/>
                <w:szCs w:val="12"/>
              </w:rPr>
              <w:t>apacitaci</w:t>
            </w:r>
            <w:r>
              <w:rPr>
                <w:rFonts w:asciiTheme="minorHAnsi" w:hAnsiTheme="minorHAnsi" w:cstheme="minorHAnsi"/>
                <w:color w:val="000000"/>
                <w:sz w:val="12"/>
                <w:szCs w:val="12"/>
              </w:rPr>
              <w:t>ó</w:t>
            </w:r>
            <w:r w:rsidRPr="00773C6D">
              <w:rPr>
                <w:rFonts w:asciiTheme="minorHAnsi" w:hAnsiTheme="minorHAnsi" w:cstheme="minorHAnsi"/>
                <w:color w:val="000000"/>
                <w:sz w:val="12"/>
                <w:szCs w:val="12"/>
              </w:rPr>
              <w:t>n sistema SIUCE</w:t>
            </w:r>
          </w:p>
        </w:tc>
      </w:tr>
      <w:tr w:rsidR="00AD4DCB" w:rsidRPr="005B233C" w14:paraId="0E7ACB5B" w14:textId="77777777" w:rsidTr="00081CE4">
        <w:trPr>
          <w:trHeight w:val="258"/>
        </w:trPr>
        <w:tc>
          <w:tcPr>
            <w:tcW w:w="1184" w:type="dxa"/>
            <w:vMerge/>
            <w:vAlign w:val="center"/>
            <w:hideMark/>
          </w:tcPr>
          <w:p w14:paraId="6C549428"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03C4BF71"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COBERTURA ESCOLAR</w:t>
            </w:r>
          </w:p>
        </w:tc>
        <w:tc>
          <w:tcPr>
            <w:tcW w:w="771" w:type="dxa"/>
            <w:vAlign w:val="center"/>
            <w:hideMark/>
          </w:tcPr>
          <w:p w14:paraId="2DF0FDBC"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371</w:t>
            </w:r>
          </w:p>
        </w:tc>
        <w:tc>
          <w:tcPr>
            <w:tcW w:w="2247" w:type="dxa"/>
            <w:vAlign w:val="center"/>
            <w:hideMark/>
          </w:tcPr>
          <w:p w14:paraId="1142EB2B" w14:textId="73B1C962"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4F448A3E" w14:textId="3352CC44" w:rsidR="00AD4DCB" w:rsidRPr="005B233C" w:rsidRDefault="00E8671A"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300</w:t>
            </w:r>
          </w:p>
        </w:tc>
        <w:tc>
          <w:tcPr>
            <w:tcW w:w="851" w:type="dxa"/>
            <w:noWrap/>
            <w:vAlign w:val="center"/>
            <w:hideMark/>
          </w:tcPr>
          <w:p w14:paraId="13783A27" w14:textId="66A809AE" w:rsidR="00AD4DCB" w:rsidRPr="005B233C" w:rsidRDefault="00E8671A"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81%</w:t>
            </w:r>
          </w:p>
        </w:tc>
        <w:tc>
          <w:tcPr>
            <w:tcW w:w="1816" w:type="dxa"/>
            <w:noWrap/>
            <w:vAlign w:val="center"/>
            <w:hideMark/>
          </w:tcPr>
          <w:p w14:paraId="065BA48A" w14:textId="76FA7187" w:rsidR="00AD4DCB" w:rsidRPr="005B233C" w:rsidRDefault="00C41BD9"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C</w:t>
            </w:r>
            <w:r w:rsidRPr="00C41BD9">
              <w:rPr>
                <w:rFonts w:asciiTheme="minorHAnsi" w:hAnsiTheme="minorHAnsi" w:cstheme="minorHAnsi"/>
                <w:color w:val="000000"/>
                <w:sz w:val="12"/>
                <w:szCs w:val="12"/>
              </w:rPr>
              <w:t xml:space="preserve">apacitación </w:t>
            </w:r>
            <w:r>
              <w:rPr>
                <w:rFonts w:asciiTheme="minorHAnsi" w:hAnsiTheme="minorHAnsi" w:cstheme="minorHAnsi"/>
                <w:color w:val="000000"/>
                <w:sz w:val="12"/>
                <w:szCs w:val="12"/>
              </w:rPr>
              <w:t xml:space="preserve">permanente </w:t>
            </w:r>
            <w:r w:rsidRPr="00C41BD9">
              <w:rPr>
                <w:rFonts w:asciiTheme="minorHAnsi" w:hAnsiTheme="minorHAnsi" w:cstheme="minorHAnsi"/>
                <w:color w:val="000000"/>
                <w:sz w:val="12"/>
                <w:szCs w:val="12"/>
              </w:rPr>
              <w:t>a Rectores, soporte en plataformas de SIMAT y SIMPAE. Verificación</w:t>
            </w:r>
            <w:r>
              <w:rPr>
                <w:rFonts w:asciiTheme="minorHAnsi" w:hAnsiTheme="minorHAnsi" w:cstheme="minorHAnsi"/>
                <w:color w:val="000000"/>
                <w:sz w:val="12"/>
                <w:szCs w:val="12"/>
              </w:rPr>
              <w:t xml:space="preserve"> </w:t>
            </w:r>
            <w:r w:rsidRPr="00C41BD9">
              <w:rPr>
                <w:rFonts w:asciiTheme="minorHAnsi" w:hAnsiTheme="minorHAnsi" w:cstheme="minorHAnsi"/>
                <w:color w:val="000000"/>
                <w:sz w:val="12"/>
                <w:szCs w:val="12"/>
              </w:rPr>
              <w:t>de datos registrados, reportes periódicos del registro de cobertura escolar.</w:t>
            </w:r>
          </w:p>
        </w:tc>
      </w:tr>
      <w:tr w:rsidR="00AD4DCB" w:rsidRPr="005B233C" w14:paraId="1872145E" w14:textId="77777777" w:rsidTr="00081CE4">
        <w:trPr>
          <w:trHeight w:val="257"/>
        </w:trPr>
        <w:tc>
          <w:tcPr>
            <w:tcW w:w="1184" w:type="dxa"/>
            <w:vMerge/>
            <w:vAlign w:val="center"/>
            <w:hideMark/>
          </w:tcPr>
          <w:p w14:paraId="1D4DA66C"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46F63761"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ALTERNANCIA EDUCATIVA</w:t>
            </w:r>
          </w:p>
        </w:tc>
        <w:tc>
          <w:tcPr>
            <w:tcW w:w="771" w:type="dxa"/>
            <w:vAlign w:val="center"/>
            <w:hideMark/>
          </w:tcPr>
          <w:p w14:paraId="6EB75C47"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371</w:t>
            </w:r>
          </w:p>
        </w:tc>
        <w:tc>
          <w:tcPr>
            <w:tcW w:w="2247" w:type="dxa"/>
            <w:vAlign w:val="center"/>
            <w:hideMark/>
          </w:tcPr>
          <w:p w14:paraId="0B5BFA0B" w14:textId="3C20E1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62944159" w14:textId="0A732067" w:rsidR="00AD4DCB" w:rsidRPr="005B233C" w:rsidRDefault="00082CAB"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114</w:t>
            </w:r>
          </w:p>
        </w:tc>
        <w:tc>
          <w:tcPr>
            <w:tcW w:w="851" w:type="dxa"/>
            <w:noWrap/>
            <w:vAlign w:val="center"/>
            <w:hideMark/>
          </w:tcPr>
          <w:p w14:paraId="6C9BECDD" w14:textId="7DAEBEC5" w:rsidR="00AD4DCB" w:rsidRPr="005B233C" w:rsidRDefault="00082CAB"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31%</w:t>
            </w:r>
          </w:p>
        </w:tc>
        <w:tc>
          <w:tcPr>
            <w:tcW w:w="1816" w:type="dxa"/>
            <w:noWrap/>
            <w:vAlign w:val="center"/>
            <w:hideMark/>
          </w:tcPr>
          <w:p w14:paraId="34DACBF4" w14:textId="2E08F272" w:rsidR="00AD4DCB" w:rsidRPr="005B233C" w:rsidRDefault="0000640C"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S</w:t>
            </w:r>
            <w:r w:rsidRPr="0000640C">
              <w:rPr>
                <w:rFonts w:asciiTheme="minorHAnsi" w:hAnsiTheme="minorHAnsi" w:cstheme="minorHAnsi"/>
                <w:color w:val="000000"/>
                <w:sz w:val="12"/>
                <w:szCs w:val="12"/>
              </w:rPr>
              <w:t>e autorizo mediante concepto técnico el retorno a la presencialidad en condiciones de alternancia</w:t>
            </w:r>
          </w:p>
        </w:tc>
      </w:tr>
      <w:tr w:rsidR="00AD4DCB" w:rsidRPr="005B233C" w14:paraId="084D7FBA" w14:textId="77777777" w:rsidTr="00081CE4">
        <w:trPr>
          <w:trHeight w:val="241"/>
        </w:trPr>
        <w:tc>
          <w:tcPr>
            <w:tcW w:w="1184" w:type="dxa"/>
            <w:vMerge/>
            <w:vAlign w:val="center"/>
            <w:hideMark/>
          </w:tcPr>
          <w:p w14:paraId="31FEE723"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1AF5F758"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ASISTENCIA TÉCNICA A LOS EE</w:t>
            </w:r>
          </w:p>
        </w:tc>
        <w:tc>
          <w:tcPr>
            <w:tcW w:w="771" w:type="dxa"/>
            <w:vAlign w:val="center"/>
            <w:hideMark/>
          </w:tcPr>
          <w:p w14:paraId="691EA556"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371</w:t>
            </w:r>
          </w:p>
        </w:tc>
        <w:tc>
          <w:tcPr>
            <w:tcW w:w="2247" w:type="dxa"/>
            <w:vAlign w:val="center"/>
            <w:hideMark/>
          </w:tcPr>
          <w:p w14:paraId="57B9C130" w14:textId="294C6603"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0C352C53" w14:textId="33D983FA" w:rsidR="00AD4DCB" w:rsidRPr="005B233C" w:rsidRDefault="00082CAB"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371</w:t>
            </w:r>
          </w:p>
        </w:tc>
        <w:tc>
          <w:tcPr>
            <w:tcW w:w="851" w:type="dxa"/>
            <w:noWrap/>
            <w:vAlign w:val="center"/>
            <w:hideMark/>
          </w:tcPr>
          <w:p w14:paraId="6EF2367B" w14:textId="3AA8E3C4" w:rsidR="00AD4DCB" w:rsidRPr="005B233C" w:rsidRDefault="00082CAB"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5D20EDB7" w14:textId="042F90C6" w:rsidR="00AD4DCB" w:rsidRPr="005B233C" w:rsidRDefault="0000640C"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 xml:space="preserve">Verificar el cumplimiento de la </w:t>
            </w:r>
            <w:r w:rsidRPr="0000640C">
              <w:rPr>
                <w:rFonts w:asciiTheme="minorHAnsi" w:hAnsiTheme="minorHAnsi" w:cstheme="minorHAnsi"/>
                <w:color w:val="000000"/>
                <w:sz w:val="12"/>
                <w:szCs w:val="12"/>
              </w:rPr>
              <w:t>Resolución 983 de marzo 11 de 2021.</w:t>
            </w:r>
            <w:r>
              <w:rPr>
                <w:rFonts w:asciiTheme="minorHAnsi" w:hAnsiTheme="minorHAnsi" w:cstheme="minorHAnsi"/>
                <w:color w:val="000000"/>
                <w:sz w:val="12"/>
                <w:szCs w:val="12"/>
              </w:rPr>
              <w:t xml:space="preserve"> </w:t>
            </w:r>
            <w:r w:rsidRPr="0000640C">
              <w:rPr>
                <w:rFonts w:asciiTheme="minorHAnsi" w:hAnsiTheme="minorHAnsi" w:cstheme="minorHAnsi"/>
                <w:color w:val="000000"/>
                <w:sz w:val="12"/>
                <w:szCs w:val="12"/>
              </w:rPr>
              <w:t>Documentos orientadores de PEI, infraestructura y análisis financ</w:t>
            </w:r>
            <w:r>
              <w:rPr>
                <w:rFonts w:asciiTheme="minorHAnsi" w:hAnsiTheme="minorHAnsi" w:cstheme="minorHAnsi"/>
                <w:color w:val="000000"/>
                <w:sz w:val="12"/>
                <w:szCs w:val="12"/>
              </w:rPr>
              <w:t>i</w:t>
            </w:r>
            <w:r w:rsidRPr="0000640C">
              <w:rPr>
                <w:rFonts w:asciiTheme="minorHAnsi" w:hAnsiTheme="minorHAnsi" w:cstheme="minorHAnsi"/>
                <w:color w:val="000000"/>
                <w:sz w:val="12"/>
                <w:szCs w:val="12"/>
              </w:rPr>
              <w:t>ero, comunicado 042 julio 22 de 2021.</w:t>
            </w:r>
          </w:p>
        </w:tc>
      </w:tr>
      <w:tr w:rsidR="00AD4DCB" w:rsidRPr="005B233C" w14:paraId="62AA9275" w14:textId="77777777" w:rsidTr="00081CE4">
        <w:trPr>
          <w:trHeight w:val="239"/>
        </w:trPr>
        <w:tc>
          <w:tcPr>
            <w:tcW w:w="1184" w:type="dxa"/>
            <w:vMerge w:val="restart"/>
            <w:noWrap/>
            <w:vAlign w:val="center"/>
            <w:hideMark/>
          </w:tcPr>
          <w:p w14:paraId="6B66D551"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ETDH</w:t>
            </w:r>
          </w:p>
        </w:tc>
        <w:tc>
          <w:tcPr>
            <w:tcW w:w="1747" w:type="dxa"/>
            <w:vAlign w:val="center"/>
            <w:hideMark/>
          </w:tcPr>
          <w:p w14:paraId="6312787D"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CONTROL NORMATIVO</w:t>
            </w:r>
          </w:p>
        </w:tc>
        <w:tc>
          <w:tcPr>
            <w:tcW w:w="771" w:type="dxa"/>
            <w:vAlign w:val="center"/>
            <w:hideMark/>
          </w:tcPr>
          <w:p w14:paraId="56A53B2F" w14:textId="77777777"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110</w:t>
            </w:r>
          </w:p>
        </w:tc>
        <w:tc>
          <w:tcPr>
            <w:tcW w:w="2247" w:type="dxa"/>
            <w:vAlign w:val="center"/>
            <w:hideMark/>
          </w:tcPr>
          <w:p w14:paraId="1BDC69DF" w14:textId="1832A474" w:rsidR="00AD4DCB" w:rsidRPr="005B233C" w:rsidRDefault="00AD4DCB" w:rsidP="007C571B">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71D643C9" w14:textId="5543B340" w:rsidR="00AD4DCB" w:rsidRPr="005B233C" w:rsidRDefault="00454349"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41</w:t>
            </w:r>
          </w:p>
        </w:tc>
        <w:tc>
          <w:tcPr>
            <w:tcW w:w="851" w:type="dxa"/>
            <w:noWrap/>
            <w:vAlign w:val="center"/>
            <w:hideMark/>
          </w:tcPr>
          <w:p w14:paraId="43F36391" w14:textId="21407F6F" w:rsidR="00AD4DCB" w:rsidRPr="005B233C" w:rsidRDefault="00454349"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37%</w:t>
            </w:r>
          </w:p>
        </w:tc>
        <w:tc>
          <w:tcPr>
            <w:tcW w:w="1816" w:type="dxa"/>
            <w:noWrap/>
            <w:vAlign w:val="center"/>
            <w:hideMark/>
          </w:tcPr>
          <w:p w14:paraId="6B3F7ABB" w14:textId="6D173383" w:rsidR="00AD4DCB" w:rsidRPr="005B233C" w:rsidRDefault="00C05C82"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Aterrizar las metas a lo que se atiende por demanda y no por oferta, acorde con los recursos disponibles y necesidades de los usuarios, tomando como línea de base los resultados de la vigencia 2021</w:t>
            </w:r>
          </w:p>
        </w:tc>
      </w:tr>
      <w:tr w:rsidR="00FD0AD0" w:rsidRPr="005B233C" w14:paraId="7144C36C" w14:textId="77777777" w:rsidTr="00081CE4">
        <w:trPr>
          <w:trHeight w:val="174"/>
        </w:trPr>
        <w:tc>
          <w:tcPr>
            <w:tcW w:w="1184" w:type="dxa"/>
            <w:vMerge/>
            <w:vAlign w:val="center"/>
            <w:hideMark/>
          </w:tcPr>
          <w:p w14:paraId="44C18D76"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505CC47A"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SIET</w:t>
            </w:r>
          </w:p>
        </w:tc>
        <w:tc>
          <w:tcPr>
            <w:tcW w:w="771" w:type="dxa"/>
            <w:vAlign w:val="center"/>
            <w:hideMark/>
          </w:tcPr>
          <w:p w14:paraId="11EA69A5"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110</w:t>
            </w:r>
          </w:p>
        </w:tc>
        <w:tc>
          <w:tcPr>
            <w:tcW w:w="2247" w:type="dxa"/>
            <w:noWrap/>
            <w:vAlign w:val="center"/>
            <w:hideMark/>
          </w:tcPr>
          <w:p w14:paraId="68E392F1" w14:textId="563A8881"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7D8903A2" w14:textId="42658F5B" w:rsidR="00FD0AD0" w:rsidRPr="005B233C" w:rsidRDefault="00FD0AD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44</w:t>
            </w:r>
          </w:p>
        </w:tc>
        <w:tc>
          <w:tcPr>
            <w:tcW w:w="851" w:type="dxa"/>
            <w:noWrap/>
            <w:vAlign w:val="center"/>
            <w:hideMark/>
          </w:tcPr>
          <w:p w14:paraId="0C5D6720" w14:textId="4D395B38" w:rsidR="00FD0AD0" w:rsidRPr="005B233C" w:rsidRDefault="00FD0AD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40%</w:t>
            </w:r>
          </w:p>
        </w:tc>
        <w:tc>
          <w:tcPr>
            <w:tcW w:w="1816" w:type="dxa"/>
            <w:noWrap/>
            <w:vAlign w:val="center"/>
            <w:hideMark/>
          </w:tcPr>
          <w:p w14:paraId="7649E11B" w14:textId="2C607433" w:rsidR="00FD0AD0" w:rsidRPr="005B233C" w:rsidRDefault="00094695" w:rsidP="00F053CF">
            <w:pPr>
              <w:widowControl w:val="0"/>
              <w:autoSpaceDE w:val="0"/>
              <w:autoSpaceDN w:val="0"/>
              <w:adjustRightInd w:val="0"/>
              <w:rPr>
                <w:rFonts w:asciiTheme="minorHAnsi" w:hAnsiTheme="minorHAnsi" w:cstheme="minorHAnsi"/>
                <w:color w:val="000000"/>
                <w:sz w:val="12"/>
                <w:szCs w:val="12"/>
              </w:rPr>
            </w:pPr>
            <w:r w:rsidRPr="00094695">
              <w:rPr>
                <w:rFonts w:asciiTheme="minorHAnsi" w:hAnsiTheme="minorHAnsi" w:cstheme="minorHAnsi"/>
                <w:color w:val="000000"/>
                <w:sz w:val="12"/>
                <w:szCs w:val="12"/>
              </w:rPr>
              <w:t>A solicitud de la instituci</w:t>
            </w:r>
            <w:r>
              <w:rPr>
                <w:rFonts w:asciiTheme="minorHAnsi" w:hAnsiTheme="minorHAnsi" w:cstheme="minorHAnsi"/>
                <w:color w:val="000000"/>
                <w:sz w:val="12"/>
                <w:szCs w:val="12"/>
              </w:rPr>
              <w:t>ó</w:t>
            </w:r>
            <w:r w:rsidRPr="00094695">
              <w:rPr>
                <w:rFonts w:asciiTheme="minorHAnsi" w:hAnsiTheme="minorHAnsi" w:cstheme="minorHAnsi"/>
                <w:color w:val="000000"/>
                <w:sz w:val="12"/>
                <w:szCs w:val="12"/>
              </w:rPr>
              <w:t>n se expidi</w:t>
            </w:r>
            <w:r>
              <w:rPr>
                <w:rFonts w:asciiTheme="minorHAnsi" w:hAnsiTheme="minorHAnsi" w:cstheme="minorHAnsi"/>
                <w:color w:val="000000"/>
                <w:sz w:val="12"/>
                <w:szCs w:val="12"/>
              </w:rPr>
              <w:t>ó</w:t>
            </w:r>
            <w:r w:rsidRPr="00094695">
              <w:rPr>
                <w:rFonts w:asciiTheme="minorHAnsi" w:hAnsiTheme="minorHAnsi" w:cstheme="minorHAnsi"/>
                <w:color w:val="000000"/>
                <w:sz w:val="12"/>
                <w:szCs w:val="12"/>
              </w:rPr>
              <w:t xml:space="preserve"> resoluci</w:t>
            </w:r>
            <w:r>
              <w:rPr>
                <w:rFonts w:asciiTheme="minorHAnsi" w:hAnsiTheme="minorHAnsi" w:cstheme="minorHAnsi"/>
                <w:color w:val="000000"/>
                <w:sz w:val="12"/>
                <w:szCs w:val="12"/>
              </w:rPr>
              <w:t>ó</w:t>
            </w:r>
            <w:r w:rsidRPr="00094695">
              <w:rPr>
                <w:rFonts w:asciiTheme="minorHAnsi" w:hAnsiTheme="minorHAnsi" w:cstheme="minorHAnsi"/>
                <w:color w:val="000000"/>
                <w:sz w:val="12"/>
                <w:szCs w:val="12"/>
              </w:rPr>
              <w:t>n de renovaci</w:t>
            </w:r>
            <w:r>
              <w:rPr>
                <w:rFonts w:asciiTheme="minorHAnsi" w:hAnsiTheme="minorHAnsi" w:cstheme="minorHAnsi"/>
                <w:color w:val="000000"/>
                <w:sz w:val="12"/>
                <w:szCs w:val="12"/>
              </w:rPr>
              <w:t>ó</w:t>
            </w:r>
            <w:r w:rsidRPr="00094695">
              <w:rPr>
                <w:rFonts w:asciiTheme="minorHAnsi" w:hAnsiTheme="minorHAnsi" w:cstheme="minorHAnsi"/>
                <w:color w:val="000000"/>
                <w:sz w:val="12"/>
                <w:szCs w:val="12"/>
              </w:rPr>
              <w:t>n de programas actualizando la información en el SIE</w:t>
            </w:r>
            <w:r>
              <w:rPr>
                <w:rFonts w:asciiTheme="minorHAnsi" w:hAnsiTheme="minorHAnsi" w:cstheme="minorHAnsi"/>
                <w:color w:val="000000"/>
                <w:sz w:val="12"/>
                <w:szCs w:val="12"/>
              </w:rPr>
              <w:t>T</w:t>
            </w:r>
          </w:p>
        </w:tc>
      </w:tr>
      <w:tr w:rsidR="00FD0AD0" w:rsidRPr="005B233C" w14:paraId="04FE8B08" w14:textId="77777777" w:rsidTr="00081CE4">
        <w:trPr>
          <w:trHeight w:val="264"/>
        </w:trPr>
        <w:tc>
          <w:tcPr>
            <w:tcW w:w="1184" w:type="dxa"/>
            <w:vMerge w:val="restart"/>
            <w:vAlign w:val="center"/>
            <w:hideMark/>
          </w:tcPr>
          <w:p w14:paraId="393FFDBB"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EDUCACION INICIAL</w:t>
            </w:r>
          </w:p>
        </w:tc>
        <w:tc>
          <w:tcPr>
            <w:tcW w:w="1747" w:type="dxa"/>
            <w:noWrap/>
            <w:vAlign w:val="center"/>
            <w:hideMark/>
          </w:tcPr>
          <w:p w14:paraId="66F5B1B1"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RUPEI</w:t>
            </w:r>
          </w:p>
        </w:tc>
        <w:tc>
          <w:tcPr>
            <w:tcW w:w="771" w:type="dxa"/>
            <w:vAlign w:val="center"/>
            <w:hideMark/>
          </w:tcPr>
          <w:p w14:paraId="7AAECD6E"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7</w:t>
            </w:r>
          </w:p>
        </w:tc>
        <w:tc>
          <w:tcPr>
            <w:tcW w:w="2247" w:type="dxa"/>
            <w:vAlign w:val="center"/>
            <w:hideMark/>
          </w:tcPr>
          <w:p w14:paraId="1F0BF803" w14:textId="66C02965"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Calidad</w:t>
            </w:r>
          </w:p>
        </w:tc>
        <w:tc>
          <w:tcPr>
            <w:tcW w:w="850" w:type="dxa"/>
            <w:noWrap/>
            <w:vAlign w:val="center"/>
            <w:hideMark/>
          </w:tcPr>
          <w:p w14:paraId="29365918" w14:textId="2C6D3FEC" w:rsidR="00FD0AD0" w:rsidRPr="005B233C" w:rsidRDefault="00D94338"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7</w:t>
            </w:r>
          </w:p>
        </w:tc>
        <w:tc>
          <w:tcPr>
            <w:tcW w:w="851" w:type="dxa"/>
            <w:noWrap/>
            <w:vAlign w:val="center"/>
            <w:hideMark/>
          </w:tcPr>
          <w:p w14:paraId="2504A491" w14:textId="763A0CA2" w:rsidR="00FD0AD0" w:rsidRPr="005B233C" w:rsidRDefault="00D94338"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3E2A2704" w14:textId="683DE9D2" w:rsidR="00FD0AD0" w:rsidRPr="005B233C" w:rsidRDefault="00485B31" w:rsidP="00F053CF">
            <w:pPr>
              <w:widowControl w:val="0"/>
              <w:autoSpaceDE w:val="0"/>
              <w:autoSpaceDN w:val="0"/>
              <w:adjustRightInd w:val="0"/>
              <w:rPr>
                <w:rFonts w:asciiTheme="minorHAnsi" w:hAnsiTheme="minorHAnsi" w:cstheme="minorHAnsi"/>
                <w:color w:val="000000"/>
                <w:sz w:val="12"/>
                <w:szCs w:val="12"/>
              </w:rPr>
            </w:pPr>
            <w:r w:rsidRPr="00485B31">
              <w:rPr>
                <w:rFonts w:asciiTheme="minorHAnsi" w:hAnsiTheme="minorHAnsi" w:cstheme="minorHAnsi"/>
                <w:color w:val="000000"/>
                <w:sz w:val="12"/>
                <w:szCs w:val="12"/>
              </w:rPr>
              <w:t>Seguimiento por parte de las alcaldías, acompañamiento técnico, divulgación de comunicados con relación a primera infancia</w:t>
            </w:r>
          </w:p>
        </w:tc>
      </w:tr>
      <w:tr w:rsidR="00FD0AD0" w:rsidRPr="005B233C" w14:paraId="6F7231BB" w14:textId="77777777" w:rsidTr="00081CE4">
        <w:trPr>
          <w:trHeight w:val="202"/>
        </w:trPr>
        <w:tc>
          <w:tcPr>
            <w:tcW w:w="1184" w:type="dxa"/>
            <w:vMerge/>
            <w:vAlign w:val="center"/>
            <w:hideMark/>
          </w:tcPr>
          <w:p w14:paraId="342876D7"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0F63F425"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APOYO TÉCNICO A OPERADORES</w:t>
            </w:r>
          </w:p>
        </w:tc>
        <w:tc>
          <w:tcPr>
            <w:tcW w:w="771" w:type="dxa"/>
            <w:vAlign w:val="center"/>
            <w:hideMark/>
          </w:tcPr>
          <w:p w14:paraId="0899E159"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7</w:t>
            </w:r>
          </w:p>
        </w:tc>
        <w:tc>
          <w:tcPr>
            <w:tcW w:w="2247" w:type="dxa"/>
            <w:vAlign w:val="center"/>
            <w:hideMark/>
          </w:tcPr>
          <w:p w14:paraId="1266C5C3" w14:textId="3DF6FFBA"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Calidad</w:t>
            </w:r>
          </w:p>
        </w:tc>
        <w:tc>
          <w:tcPr>
            <w:tcW w:w="850" w:type="dxa"/>
            <w:noWrap/>
            <w:vAlign w:val="center"/>
            <w:hideMark/>
          </w:tcPr>
          <w:p w14:paraId="0BBD86AF" w14:textId="2C03A321" w:rsidR="00FD0AD0" w:rsidRPr="005B233C" w:rsidRDefault="00D94338"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7</w:t>
            </w:r>
          </w:p>
        </w:tc>
        <w:tc>
          <w:tcPr>
            <w:tcW w:w="851" w:type="dxa"/>
            <w:noWrap/>
            <w:vAlign w:val="center"/>
            <w:hideMark/>
          </w:tcPr>
          <w:p w14:paraId="00E4ADF0" w14:textId="229601A1" w:rsidR="00FD0AD0" w:rsidRPr="005B233C" w:rsidRDefault="00D94338"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5FF172CE" w14:textId="26816B10" w:rsidR="00FD0AD0" w:rsidRPr="005B233C" w:rsidRDefault="00485B31" w:rsidP="00F053CF">
            <w:pPr>
              <w:widowControl w:val="0"/>
              <w:autoSpaceDE w:val="0"/>
              <w:autoSpaceDN w:val="0"/>
              <w:adjustRightInd w:val="0"/>
              <w:rPr>
                <w:rFonts w:asciiTheme="minorHAnsi" w:hAnsiTheme="minorHAnsi" w:cstheme="minorHAnsi"/>
                <w:color w:val="000000"/>
                <w:sz w:val="12"/>
                <w:szCs w:val="12"/>
              </w:rPr>
            </w:pPr>
            <w:r w:rsidRPr="00485B31">
              <w:rPr>
                <w:rFonts w:asciiTheme="minorHAnsi" w:hAnsiTheme="minorHAnsi" w:cstheme="minorHAnsi"/>
                <w:color w:val="000000"/>
                <w:sz w:val="12"/>
                <w:szCs w:val="12"/>
              </w:rPr>
              <w:t>Asistencia técnica en cuanto a todos los componentes de primera infancia que brinda los lineamientos del MEN</w:t>
            </w:r>
          </w:p>
        </w:tc>
      </w:tr>
      <w:tr w:rsidR="00FD0AD0" w:rsidRPr="005B233C" w14:paraId="36F1616D" w14:textId="77777777" w:rsidTr="00081CE4">
        <w:trPr>
          <w:trHeight w:val="194"/>
        </w:trPr>
        <w:tc>
          <w:tcPr>
            <w:tcW w:w="1184" w:type="dxa"/>
            <w:vMerge/>
            <w:vAlign w:val="center"/>
            <w:hideMark/>
          </w:tcPr>
          <w:p w14:paraId="0AEAD28A"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p>
        </w:tc>
        <w:tc>
          <w:tcPr>
            <w:tcW w:w="1747" w:type="dxa"/>
            <w:noWrap/>
            <w:vAlign w:val="center"/>
            <w:hideMark/>
          </w:tcPr>
          <w:p w14:paraId="6D9BB87E"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PQR</w:t>
            </w:r>
          </w:p>
        </w:tc>
        <w:tc>
          <w:tcPr>
            <w:tcW w:w="771" w:type="dxa"/>
            <w:vAlign w:val="center"/>
            <w:hideMark/>
          </w:tcPr>
          <w:p w14:paraId="0A01BB1A"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7</w:t>
            </w:r>
          </w:p>
        </w:tc>
        <w:tc>
          <w:tcPr>
            <w:tcW w:w="2247" w:type="dxa"/>
            <w:vAlign w:val="center"/>
            <w:hideMark/>
          </w:tcPr>
          <w:p w14:paraId="7F739BB3" w14:textId="401E56DC"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Calidad</w:t>
            </w:r>
          </w:p>
        </w:tc>
        <w:tc>
          <w:tcPr>
            <w:tcW w:w="850" w:type="dxa"/>
            <w:noWrap/>
            <w:vAlign w:val="center"/>
            <w:hideMark/>
          </w:tcPr>
          <w:p w14:paraId="11291844" w14:textId="6FC952C1" w:rsidR="00FD0AD0" w:rsidRPr="005B233C" w:rsidRDefault="00D94338"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7</w:t>
            </w:r>
          </w:p>
        </w:tc>
        <w:tc>
          <w:tcPr>
            <w:tcW w:w="851" w:type="dxa"/>
            <w:noWrap/>
            <w:vAlign w:val="center"/>
            <w:hideMark/>
          </w:tcPr>
          <w:p w14:paraId="7094B474" w14:textId="1978AB14" w:rsidR="00FD0AD0" w:rsidRPr="005B233C" w:rsidRDefault="00D94338"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13DBB87C" w14:textId="63CBD98A" w:rsidR="00FD0AD0" w:rsidRPr="005B233C" w:rsidRDefault="00485B31" w:rsidP="00F053CF">
            <w:pPr>
              <w:widowControl w:val="0"/>
              <w:autoSpaceDE w:val="0"/>
              <w:autoSpaceDN w:val="0"/>
              <w:adjustRightInd w:val="0"/>
              <w:rPr>
                <w:rFonts w:asciiTheme="minorHAnsi" w:hAnsiTheme="minorHAnsi" w:cstheme="minorHAnsi"/>
                <w:color w:val="000000"/>
                <w:sz w:val="12"/>
                <w:szCs w:val="12"/>
              </w:rPr>
            </w:pPr>
            <w:r w:rsidRPr="00485B31">
              <w:rPr>
                <w:rFonts w:asciiTheme="minorHAnsi" w:hAnsiTheme="minorHAnsi" w:cstheme="minorHAnsi"/>
                <w:color w:val="000000"/>
                <w:sz w:val="12"/>
                <w:szCs w:val="12"/>
              </w:rPr>
              <w:t>Se fortaleci</w:t>
            </w:r>
            <w:r>
              <w:rPr>
                <w:rFonts w:asciiTheme="minorHAnsi" w:hAnsiTheme="minorHAnsi" w:cstheme="minorHAnsi"/>
                <w:color w:val="000000"/>
                <w:sz w:val="12"/>
                <w:szCs w:val="12"/>
              </w:rPr>
              <w:t>ó</w:t>
            </w:r>
            <w:r w:rsidRPr="00485B31">
              <w:rPr>
                <w:rFonts w:asciiTheme="minorHAnsi" w:hAnsiTheme="minorHAnsi" w:cstheme="minorHAnsi"/>
                <w:color w:val="000000"/>
                <w:sz w:val="12"/>
                <w:szCs w:val="12"/>
              </w:rPr>
              <w:t xml:space="preserve"> por medio de asistencia técnica en el componente</w:t>
            </w:r>
            <w:r>
              <w:rPr>
                <w:rFonts w:asciiTheme="minorHAnsi" w:hAnsiTheme="minorHAnsi" w:cstheme="minorHAnsi"/>
                <w:color w:val="000000"/>
                <w:sz w:val="12"/>
                <w:szCs w:val="12"/>
              </w:rPr>
              <w:t xml:space="preserve"> </w:t>
            </w:r>
            <w:r w:rsidRPr="00485B31">
              <w:rPr>
                <w:rFonts w:asciiTheme="minorHAnsi" w:hAnsiTheme="minorHAnsi" w:cstheme="minorHAnsi"/>
                <w:color w:val="000000"/>
                <w:sz w:val="12"/>
                <w:szCs w:val="12"/>
              </w:rPr>
              <w:t>administrativo de educación inicial</w:t>
            </w:r>
          </w:p>
        </w:tc>
      </w:tr>
      <w:tr w:rsidR="00FD0AD0" w:rsidRPr="005B233C" w14:paraId="386F6B74" w14:textId="77777777" w:rsidTr="00081CE4">
        <w:trPr>
          <w:trHeight w:val="175"/>
        </w:trPr>
        <w:tc>
          <w:tcPr>
            <w:tcW w:w="1184" w:type="dxa"/>
            <w:vMerge w:val="restart"/>
            <w:noWrap/>
            <w:vAlign w:val="center"/>
            <w:hideMark/>
          </w:tcPr>
          <w:p w14:paraId="65335D4D"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ADULTOS</w:t>
            </w:r>
          </w:p>
        </w:tc>
        <w:tc>
          <w:tcPr>
            <w:tcW w:w="1747" w:type="dxa"/>
            <w:vAlign w:val="center"/>
            <w:hideMark/>
          </w:tcPr>
          <w:p w14:paraId="7E8F3BF2"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CONTROL NORMATIVO</w:t>
            </w:r>
          </w:p>
        </w:tc>
        <w:tc>
          <w:tcPr>
            <w:tcW w:w="771" w:type="dxa"/>
            <w:vAlign w:val="center"/>
            <w:hideMark/>
          </w:tcPr>
          <w:p w14:paraId="57FB9F1C"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183</w:t>
            </w:r>
          </w:p>
        </w:tc>
        <w:tc>
          <w:tcPr>
            <w:tcW w:w="2247" w:type="dxa"/>
            <w:vAlign w:val="center"/>
            <w:hideMark/>
          </w:tcPr>
          <w:p w14:paraId="6B13DA19" w14:textId="1461CA7D"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73A2E49E" w14:textId="4547E692" w:rsidR="00FD0AD0" w:rsidRPr="005B233C" w:rsidRDefault="005F4923"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97</w:t>
            </w:r>
          </w:p>
        </w:tc>
        <w:tc>
          <w:tcPr>
            <w:tcW w:w="851" w:type="dxa"/>
            <w:noWrap/>
            <w:vAlign w:val="center"/>
            <w:hideMark/>
          </w:tcPr>
          <w:p w14:paraId="4B298532" w14:textId="726553BD" w:rsidR="00FD0AD0" w:rsidRPr="005B233C" w:rsidRDefault="005F4923"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53%</w:t>
            </w:r>
          </w:p>
        </w:tc>
        <w:tc>
          <w:tcPr>
            <w:tcW w:w="1816" w:type="dxa"/>
            <w:noWrap/>
            <w:vAlign w:val="center"/>
            <w:hideMark/>
          </w:tcPr>
          <w:p w14:paraId="12E7BC7D" w14:textId="1E9B05B5" w:rsidR="00FD0AD0" w:rsidRPr="005B233C" w:rsidRDefault="00C05C82"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Aterrizar las metas a lo que se atiende por demanda y no por oferta, acorde con los recursos disponibles y necesidades de los usuarios, tomando como línea de base los resultados de la vigencia 2021</w:t>
            </w:r>
          </w:p>
        </w:tc>
      </w:tr>
      <w:tr w:rsidR="00FD0AD0" w:rsidRPr="005B233C" w14:paraId="515BDFC1" w14:textId="77777777" w:rsidTr="00081CE4">
        <w:trPr>
          <w:trHeight w:val="267"/>
        </w:trPr>
        <w:tc>
          <w:tcPr>
            <w:tcW w:w="1184" w:type="dxa"/>
            <w:vMerge/>
            <w:vAlign w:val="center"/>
            <w:hideMark/>
          </w:tcPr>
          <w:p w14:paraId="257A1A9B"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585B8180"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CALIDAD DEL SERVICIO</w:t>
            </w:r>
          </w:p>
        </w:tc>
        <w:tc>
          <w:tcPr>
            <w:tcW w:w="771" w:type="dxa"/>
            <w:vAlign w:val="center"/>
            <w:hideMark/>
          </w:tcPr>
          <w:p w14:paraId="4983F97F"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183</w:t>
            </w:r>
          </w:p>
        </w:tc>
        <w:tc>
          <w:tcPr>
            <w:tcW w:w="2247" w:type="dxa"/>
            <w:vAlign w:val="center"/>
            <w:hideMark/>
          </w:tcPr>
          <w:p w14:paraId="6707497D" w14:textId="163A20B6"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1D9B1DC6" w14:textId="344A7EA9" w:rsidR="00FD0AD0" w:rsidRPr="005B233C" w:rsidRDefault="00E35A72"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110</w:t>
            </w:r>
          </w:p>
        </w:tc>
        <w:tc>
          <w:tcPr>
            <w:tcW w:w="851" w:type="dxa"/>
            <w:noWrap/>
            <w:vAlign w:val="center"/>
            <w:hideMark/>
          </w:tcPr>
          <w:p w14:paraId="62D1F4D7" w14:textId="28E9DCC2" w:rsidR="00FD0AD0" w:rsidRPr="005B233C" w:rsidRDefault="00E35A72"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60%</w:t>
            </w:r>
          </w:p>
        </w:tc>
        <w:tc>
          <w:tcPr>
            <w:tcW w:w="1816" w:type="dxa"/>
            <w:noWrap/>
            <w:vAlign w:val="center"/>
            <w:hideMark/>
          </w:tcPr>
          <w:p w14:paraId="2BAAD9FD" w14:textId="4995EEE2" w:rsidR="00FD0AD0" w:rsidRPr="005B233C" w:rsidRDefault="00485B31" w:rsidP="00F053CF">
            <w:pPr>
              <w:widowControl w:val="0"/>
              <w:autoSpaceDE w:val="0"/>
              <w:autoSpaceDN w:val="0"/>
              <w:adjustRightInd w:val="0"/>
              <w:rPr>
                <w:rFonts w:asciiTheme="minorHAnsi" w:hAnsiTheme="minorHAnsi" w:cstheme="minorHAnsi"/>
                <w:color w:val="000000"/>
                <w:sz w:val="12"/>
                <w:szCs w:val="12"/>
              </w:rPr>
            </w:pPr>
            <w:r w:rsidRPr="00485B31">
              <w:rPr>
                <w:rFonts w:asciiTheme="minorHAnsi" w:hAnsiTheme="minorHAnsi" w:cstheme="minorHAnsi"/>
                <w:color w:val="000000"/>
                <w:sz w:val="12"/>
                <w:szCs w:val="12"/>
              </w:rPr>
              <w:t>Asistencia técnica en cuanto a todos los componentes de primera infancia que brinda los lineamientos del MEN</w:t>
            </w:r>
          </w:p>
        </w:tc>
      </w:tr>
      <w:tr w:rsidR="00FD0AD0" w:rsidRPr="005B233C" w14:paraId="3C458740" w14:textId="77777777" w:rsidTr="00081CE4">
        <w:trPr>
          <w:trHeight w:val="198"/>
        </w:trPr>
        <w:tc>
          <w:tcPr>
            <w:tcW w:w="1184" w:type="dxa"/>
            <w:vMerge/>
            <w:vAlign w:val="center"/>
            <w:hideMark/>
          </w:tcPr>
          <w:p w14:paraId="26E294F1"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5D78B791"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HABILITACIÓN DE PRESTADORES</w:t>
            </w:r>
          </w:p>
        </w:tc>
        <w:tc>
          <w:tcPr>
            <w:tcW w:w="771" w:type="dxa"/>
            <w:vAlign w:val="center"/>
            <w:hideMark/>
          </w:tcPr>
          <w:p w14:paraId="7B272398"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183</w:t>
            </w:r>
          </w:p>
        </w:tc>
        <w:tc>
          <w:tcPr>
            <w:tcW w:w="2247" w:type="dxa"/>
            <w:vAlign w:val="center"/>
            <w:hideMark/>
          </w:tcPr>
          <w:p w14:paraId="278D69F8" w14:textId="7D11DDEB"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77270A5C" w14:textId="2EC6BD45" w:rsidR="00FD0AD0" w:rsidRPr="005B233C" w:rsidRDefault="009C5A83"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30</w:t>
            </w:r>
          </w:p>
        </w:tc>
        <w:tc>
          <w:tcPr>
            <w:tcW w:w="851" w:type="dxa"/>
            <w:noWrap/>
            <w:vAlign w:val="center"/>
            <w:hideMark/>
          </w:tcPr>
          <w:p w14:paraId="2FC55F43" w14:textId="1957BBC9" w:rsidR="00FD0AD0" w:rsidRPr="005B233C" w:rsidRDefault="009C5A83"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16%</w:t>
            </w:r>
          </w:p>
        </w:tc>
        <w:tc>
          <w:tcPr>
            <w:tcW w:w="1816" w:type="dxa"/>
            <w:noWrap/>
            <w:vAlign w:val="center"/>
            <w:hideMark/>
          </w:tcPr>
          <w:p w14:paraId="41E46049" w14:textId="6BED486B" w:rsidR="00FD0AD0" w:rsidRPr="005B233C" w:rsidRDefault="00094695" w:rsidP="00F053CF">
            <w:pPr>
              <w:widowControl w:val="0"/>
              <w:autoSpaceDE w:val="0"/>
              <w:autoSpaceDN w:val="0"/>
              <w:adjustRightInd w:val="0"/>
              <w:rPr>
                <w:rFonts w:asciiTheme="minorHAnsi" w:hAnsiTheme="minorHAnsi" w:cstheme="minorHAnsi"/>
                <w:color w:val="000000"/>
                <w:sz w:val="12"/>
                <w:szCs w:val="12"/>
              </w:rPr>
            </w:pPr>
            <w:r w:rsidRPr="00094695">
              <w:rPr>
                <w:rFonts w:asciiTheme="minorHAnsi" w:hAnsiTheme="minorHAnsi" w:cstheme="minorHAnsi"/>
                <w:color w:val="000000"/>
                <w:sz w:val="12"/>
                <w:szCs w:val="12"/>
              </w:rPr>
              <w:t>La SE realiza el seguimiento a la impleme</w:t>
            </w:r>
            <w:r w:rsidR="00DB6059">
              <w:rPr>
                <w:rFonts w:asciiTheme="minorHAnsi" w:hAnsiTheme="minorHAnsi" w:cstheme="minorHAnsi"/>
                <w:color w:val="000000"/>
                <w:sz w:val="12"/>
                <w:szCs w:val="12"/>
              </w:rPr>
              <w:t>nta</w:t>
            </w:r>
            <w:r w:rsidRPr="00094695">
              <w:rPr>
                <w:rFonts w:asciiTheme="minorHAnsi" w:hAnsiTheme="minorHAnsi" w:cstheme="minorHAnsi"/>
                <w:color w:val="000000"/>
                <w:sz w:val="12"/>
                <w:szCs w:val="12"/>
              </w:rPr>
              <w:t>c</w:t>
            </w:r>
            <w:r w:rsidR="00DB6059">
              <w:rPr>
                <w:rFonts w:asciiTheme="minorHAnsi" w:hAnsiTheme="minorHAnsi" w:cstheme="minorHAnsi"/>
                <w:color w:val="000000"/>
                <w:sz w:val="12"/>
                <w:szCs w:val="12"/>
              </w:rPr>
              <w:t>ió</w:t>
            </w:r>
            <w:r w:rsidRPr="00094695">
              <w:rPr>
                <w:rFonts w:asciiTheme="minorHAnsi" w:hAnsiTheme="minorHAnsi" w:cstheme="minorHAnsi"/>
                <w:color w:val="000000"/>
                <w:sz w:val="12"/>
                <w:szCs w:val="12"/>
              </w:rPr>
              <w:t>n del modelo A CRECER por medio de los comit</w:t>
            </w:r>
            <w:r w:rsidR="00DB6059">
              <w:rPr>
                <w:rFonts w:asciiTheme="minorHAnsi" w:hAnsiTheme="minorHAnsi" w:cstheme="minorHAnsi"/>
                <w:color w:val="000000"/>
                <w:sz w:val="12"/>
                <w:szCs w:val="12"/>
              </w:rPr>
              <w:t>é</w:t>
            </w:r>
            <w:r w:rsidRPr="00094695">
              <w:rPr>
                <w:rFonts w:asciiTheme="minorHAnsi" w:hAnsiTheme="minorHAnsi" w:cstheme="minorHAnsi"/>
                <w:color w:val="000000"/>
                <w:sz w:val="12"/>
                <w:szCs w:val="12"/>
              </w:rPr>
              <w:t>s mensuales con la Universidad Cooperativa de Colombia (UCC) y verificación de matricula por parte de</w:t>
            </w:r>
            <w:r w:rsidR="00DB6059">
              <w:rPr>
                <w:rFonts w:asciiTheme="minorHAnsi" w:hAnsiTheme="minorHAnsi" w:cstheme="minorHAnsi"/>
                <w:color w:val="000000"/>
                <w:sz w:val="12"/>
                <w:szCs w:val="12"/>
              </w:rPr>
              <w:t xml:space="preserve"> </w:t>
            </w:r>
            <w:r w:rsidRPr="00094695">
              <w:rPr>
                <w:rFonts w:asciiTheme="minorHAnsi" w:hAnsiTheme="minorHAnsi" w:cstheme="minorHAnsi"/>
                <w:color w:val="000000"/>
                <w:sz w:val="12"/>
                <w:szCs w:val="12"/>
              </w:rPr>
              <w:t>las IE en el modelo correspondiente. Se da por terminado el convenio donde se beneficiaron 1071 estudiantes de 18 municipios de</w:t>
            </w:r>
            <w:r w:rsidR="00DB6059">
              <w:rPr>
                <w:rFonts w:asciiTheme="minorHAnsi" w:hAnsiTheme="minorHAnsi" w:cstheme="minorHAnsi"/>
                <w:color w:val="000000"/>
                <w:sz w:val="12"/>
                <w:szCs w:val="12"/>
              </w:rPr>
              <w:t xml:space="preserve"> C</w:t>
            </w:r>
            <w:r w:rsidRPr="00094695">
              <w:rPr>
                <w:rFonts w:asciiTheme="minorHAnsi" w:hAnsiTheme="minorHAnsi" w:cstheme="minorHAnsi"/>
                <w:color w:val="000000"/>
                <w:sz w:val="12"/>
                <w:szCs w:val="12"/>
              </w:rPr>
              <w:t>undi</w:t>
            </w:r>
            <w:r w:rsidR="00DB6059">
              <w:rPr>
                <w:rFonts w:asciiTheme="minorHAnsi" w:hAnsiTheme="minorHAnsi" w:cstheme="minorHAnsi"/>
                <w:color w:val="000000"/>
                <w:sz w:val="12"/>
                <w:szCs w:val="12"/>
              </w:rPr>
              <w:t>na</w:t>
            </w:r>
            <w:r w:rsidRPr="00094695">
              <w:rPr>
                <w:rFonts w:asciiTheme="minorHAnsi" w:hAnsiTheme="minorHAnsi" w:cstheme="minorHAnsi"/>
                <w:color w:val="000000"/>
                <w:sz w:val="12"/>
                <w:szCs w:val="12"/>
              </w:rPr>
              <w:t>marca, de igual forma</w:t>
            </w:r>
            <w:r w:rsidR="00DB6059">
              <w:rPr>
                <w:rFonts w:asciiTheme="minorHAnsi" w:hAnsiTheme="minorHAnsi" w:cstheme="minorHAnsi"/>
                <w:color w:val="000000"/>
                <w:sz w:val="12"/>
                <w:szCs w:val="12"/>
              </w:rPr>
              <w:t xml:space="preserve"> a</w:t>
            </w:r>
            <w:r w:rsidRPr="00094695">
              <w:rPr>
                <w:rFonts w:asciiTheme="minorHAnsi" w:hAnsiTheme="minorHAnsi" w:cstheme="minorHAnsi"/>
                <w:color w:val="000000"/>
                <w:sz w:val="12"/>
                <w:szCs w:val="12"/>
              </w:rPr>
              <w:t xml:space="preserve"> las dem</w:t>
            </w:r>
            <w:r w:rsidR="00DB6059">
              <w:rPr>
                <w:rFonts w:asciiTheme="minorHAnsi" w:hAnsiTheme="minorHAnsi" w:cstheme="minorHAnsi"/>
                <w:color w:val="000000"/>
                <w:sz w:val="12"/>
                <w:szCs w:val="12"/>
              </w:rPr>
              <w:t>á</w:t>
            </w:r>
            <w:r w:rsidRPr="00094695">
              <w:rPr>
                <w:rFonts w:asciiTheme="minorHAnsi" w:hAnsiTheme="minorHAnsi" w:cstheme="minorHAnsi"/>
                <w:color w:val="000000"/>
                <w:sz w:val="12"/>
                <w:szCs w:val="12"/>
              </w:rPr>
              <w:t>s IED se les hizo verifi</w:t>
            </w:r>
            <w:r w:rsidR="00DB6059">
              <w:rPr>
                <w:rFonts w:asciiTheme="minorHAnsi" w:hAnsiTheme="minorHAnsi" w:cstheme="minorHAnsi"/>
                <w:color w:val="000000"/>
                <w:sz w:val="12"/>
                <w:szCs w:val="12"/>
              </w:rPr>
              <w:t>ca</w:t>
            </w:r>
            <w:r w:rsidRPr="00094695">
              <w:rPr>
                <w:rFonts w:asciiTheme="minorHAnsi" w:hAnsiTheme="minorHAnsi" w:cstheme="minorHAnsi"/>
                <w:color w:val="000000"/>
                <w:sz w:val="12"/>
                <w:szCs w:val="12"/>
              </w:rPr>
              <w:t>ci</w:t>
            </w:r>
            <w:r w:rsidR="00DB6059">
              <w:rPr>
                <w:rFonts w:asciiTheme="minorHAnsi" w:hAnsiTheme="minorHAnsi" w:cstheme="minorHAnsi"/>
                <w:color w:val="000000"/>
                <w:sz w:val="12"/>
                <w:szCs w:val="12"/>
              </w:rPr>
              <w:t>ó</w:t>
            </w:r>
            <w:r w:rsidRPr="00094695">
              <w:rPr>
                <w:rFonts w:asciiTheme="minorHAnsi" w:hAnsiTheme="minorHAnsi" w:cstheme="minorHAnsi"/>
                <w:color w:val="000000"/>
                <w:sz w:val="12"/>
                <w:szCs w:val="12"/>
              </w:rPr>
              <w:t>n por medio de DUE y de un formular</w:t>
            </w:r>
            <w:r w:rsidR="00DB6059">
              <w:rPr>
                <w:rFonts w:asciiTheme="minorHAnsi" w:hAnsiTheme="minorHAnsi" w:cstheme="minorHAnsi"/>
                <w:color w:val="000000"/>
                <w:sz w:val="12"/>
                <w:szCs w:val="12"/>
              </w:rPr>
              <w:t>i</w:t>
            </w:r>
            <w:r w:rsidRPr="00094695">
              <w:rPr>
                <w:rFonts w:asciiTheme="minorHAnsi" w:hAnsiTheme="minorHAnsi" w:cstheme="minorHAnsi"/>
                <w:color w:val="000000"/>
                <w:sz w:val="12"/>
                <w:szCs w:val="12"/>
              </w:rPr>
              <w:t>o de actu</w:t>
            </w:r>
            <w:r w:rsidR="00DB6059">
              <w:rPr>
                <w:rFonts w:asciiTheme="minorHAnsi" w:hAnsiTheme="minorHAnsi" w:cstheme="minorHAnsi"/>
                <w:color w:val="000000"/>
                <w:sz w:val="12"/>
                <w:szCs w:val="12"/>
              </w:rPr>
              <w:t>a</w:t>
            </w:r>
            <w:r w:rsidRPr="00094695">
              <w:rPr>
                <w:rFonts w:asciiTheme="minorHAnsi" w:hAnsiTheme="minorHAnsi" w:cstheme="minorHAnsi"/>
                <w:color w:val="000000"/>
                <w:sz w:val="12"/>
                <w:szCs w:val="12"/>
              </w:rPr>
              <w:t>lizaci</w:t>
            </w:r>
            <w:r w:rsidR="00DB6059">
              <w:rPr>
                <w:rFonts w:asciiTheme="minorHAnsi" w:hAnsiTheme="minorHAnsi" w:cstheme="minorHAnsi"/>
                <w:color w:val="000000"/>
                <w:sz w:val="12"/>
                <w:szCs w:val="12"/>
              </w:rPr>
              <w:t>ó</w:t>
            </w:r>
            <w:r w:rsidRPr="00094695">
              <w:rPr>
                <w:rFonts w:asciiTheme="minorHAnsi" w:hAnsiTheme="minorHAnsi" w:cstheme="minorHAnsi"/>
                <w:color w:val="000000"/>
                <w:sz w:val="12"/>
                <w:szCs w:val="12"/>
              </w:rPr>
              <w:t>n de datos, el</w:t>
            </w:r>
            <w:r w:rsidR="00DB6059">
              <w:rPr>
                <w:rFonts w:asciiTheme="minorHAnsi" w:hAnsiTheme="minorHAnsi" w:cstheme="minorHAnsi"/>
                <w:color w:val="000000"/>
                <w:sz w:val="12"/>
                <w:szCs w:val="12"/>
              </w:rPr>
              <w:t xml:space="preserve"> </w:t>
            </w:r>
            <w:r w:rsidRPr="00094695">
              <w:rPr>
                <w:rFonts w:asciiTheme="minorHAnsi" w:hAnsiTheme="minorHAnsi" w:cstheme="minorHAnsi"/>
                <w:color w:val="000000"/>
                <w:sz w:val="12"/>
                <w:szCs w:val="12"/>
              </w:rPr>
              <w:t>cual alguna IED no lo han diligenciado al momento por que no trabaj</w:t>
            </w:r>
            <w:r w:rsidR="00DB6059">
              <w:rPr>
                <w:rFonts w:asciiTheme="minorHAnsi" w:hAnsiTheme="minorHAnsi" w:cstheme="minorHAnsi"/>
                <w:color w:val="000000"/>
                <w:sz w:val="12"/>
                <w:szCs w:val="12"/>
              </w:rPr>
              <w:t>a</w:t>
            </w:r>
            <w:r w:rsidRPr="00094695">
              <w:rPr>
                <w:rFonts w:asciiTheme="minorHAnsi" w:hAnsiTheme="minorHAnsi" w:cstheme="minorHAnsi"/>
                <w:color w:val="000000"/>
                <w:sz w:val="12"/>
                <w:szCs w:val="12"/>
              </w:rPr>
              <w:t xml:space="preserve">ron este año </w:t>
            </w:r>
            <w:r w:rsidRPr="00094695">
              <w:rPr>
                <w:rFonts w:asciiTheme="minorHAnsi" w:hAnsiTheme="minorHAnsi" w:cstheme="minorHAnsi"/>
                <w:color w:val="000000"/>
                <w:sz w:val="12"/>
                <w:szCs w:val="12"/>
              </w:rPr>
              <w:lastRenderedPageBreak/>
              <w:t>educaci</w:t>
            </w:r>
            <w:r w:rsidR="00DB6059">
              <w:rPr>
                <w:rFonts w:asciiTheme="minorHAnsi" w:hAnsiTheme="minorHAnsi" w:cstheme="minorHAnsi"/>
                <w:color w:val="000000"/>
                <w:sz w:val="12"/>
                <w:szCs w:val="12"/>
              </w:rPr>
              <w:t>ó</w:t>
            </w:r>
            <w:r w:rsidRPr="00094695">
              <w:rPr>
                <w:rFonts w:asciiTheme="minorHAnsi" w:hAnsiTheme="minorHAnsi" w:cstheme="minorHAnsi"/>
                <w:color w:val="000000"/>
                <w:sz w:val="12"/>
                <w:szCs w:val="12"/>
              </w:rPr>
              <w:t>n de</w:t>
            </w:r>
            <w:r w:rsidR="00DB6059">
              <w:rPr>
                <w:rFonts w:asciiTheme="minorHAnsi" w:hAnsiTheme="minorHAnsi" w:cstheme="minorHAnsi"/>
                <w:color w:val="000000"/>
                <w:sz w:val="12"/>
                <w:szCs w:val="12"/>
              </w:rPr>
              <w:t xml:space="preserve"> </w:t>
            </w:r>
            <w:r w:rsidRPr="00094695">
              <w:rPr>
                <w:rFonts w:asciiTheme="minorHAnsi" w:hAnsiTheme="minorHAnsi" w:cstheme="minorHAnsi"/>
                <w:color w:val="000000"/>
                <w:sz w:val="12"/>
                <w:szCs w:val="12"/>
              </w:rPr>
              <w:t>adultos y otras cir</w:t>
            </w:r>
            <w:r w:rsidR="00DB6059">
              <w:rPr>
                <w:rFonts w:asciiTheme="minorHAnsi" w:hAnsiTheme="minorHAnsi" w:cstheme="minorHAnsi"/>
                <w:color w:val="000000"/>
                <w:sz w:val="12"/>
                <w:szCs w:val="12"/>
              </w:rPr>
              <w:t>c</w:t>
            </w:r>
            <w:r w:rsidRPr="00094695">
              <w:rPr>
                <w:rFonts w:asciiTheme="minorHAnsi" w:hAnsiTheme="minorHAnsi" w:cstheme="minorHAnsi"/>
                <w:color w:val="000000"/>
                <w:sz w:val="12"/>
                <w:szCs w:val="12"/>
              </w:rPr>
              <w:t>u</w:t>
            </w:r>
            <w:r w:rsidR="00DB6059">
              <w:rPr>
                <w:rFonts w:asciiTheme="minorHAnsi" w:hAnsiTheme="minorHAnsi" w:cstheme="minorHAnsi"/>
                <w:color w:val="000000"/>
                <w:sz w:val="12"/>
                <w:szCs w:val="12"/>
              </w:rPr>
              <w:t>n</w:t>
            </w:r>
            <w:r w:rsidRPr="00094695">
              <w:rPr>
                <w:rFonts w:asciiTheme="minorHAnsi" w:hAnsiTheme="minorHAnsi" w:cstheme="minorHAnsi"/>
                <w:color w:val="000000"/>
                <w:sz w:val="12"/>
                <w:szCs w:val="12"/>
              </w:rPr>
              <w:t>stanci</w:t>
            </w:r>
            <w:r w:rsidR="00DB6059">
              <w:rPr>
                <w:rFonts w:asciiTheme="minorHAnsi" w:hAnsiTheme="minorHAnsi" w:cstheme="minorHAnsi"/>
                <w:color w:val="000000"/>
                <w:sz w:val="12"/>
                <w:szCs w:val="12"/>
              </w:rPr>
              <w:t>as y q</w:t>
            </w:r>
            <w:r w:rsidRPr="00094695">
              <w:rPr>
                <w:rFonts w:asciiTheme="minorHAnsi" w:hAnsiTheme="minorHAnsi" w:cstheme="minorHAnsi"/>
                <w:color w:val="000000"/>
                <w:sz w:val="12"/>
                <w:szCs w:val="12"/>
              </w:rPr>
              <w:t xml:space="preserve">ueda para dar continuidad </w:t>
            </w:r>
            <w:r w:rsidR="005E6732">
              <w:rPr>
                <w:rFonts w:asciiTheme="minorHAnsi" w:hAnsiTheme="minorHAnsi" w:cstheme="minorHAnsi"/>
                <w:color w:val="000000"/>
                <w:sz w:val="12"/>
                <w:szCs w:val="12"/>
              </w:rPr>
              <w:t xml:space="preserve">en </w:t>
            </w:r>
            <w:r w:rsidRPr="00094695">
              <w:rPr>
                <w:rFonts w:asciiTheme="minorHAnsi" w:hAnsiTheme="minorHAnsi" w:cstheme="minorHAnsi"/>
                <w:color w:val="000000"/>
                <w:sz w:val="12"/>
                <w:szCs w:val="12"/>
              </w:rPr>
              <w:t>el primer semestre del año 2022. Esta actividad se lleva acabo por demanda</w:t>
            </w:r>
          </w:p>
        </w:tc>
      </w:tr>
      <w:tr w:rsidR="00FD0AD0" w:rsidRPr="005B233C" w14:paraId="35839EBF" w14:textId="77777777" w:rsidTr="00081CE4">
        <w:trPr>
          <w:trHeight w:val="178"/>
        </w:trPr>
        <w:tc>
          <w:tcPr>
            <w:tcW w:w="1184" w:type="dxa"/>
            <w:vMerge/>
            <w:vAlign w:val="center"/>
            <w:hideMark/>
          </w:tcPr>
          <w:p w14:paraId="526280F5"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p>
        </w:tc>
        <w:tc>
          <w:tcPr>
            <w:tcW w:w="1747" w:type="dxa"/>
            <w:vAlign w:val="center"/>
            <w:hideMark/>
          </w:tcPr>
          <w:p w14:paraId="27FA279F"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DUE</w:t>
            </w:r>
          </w:p>
        </w:tc>
        <w:tc>
          <w:tcPr>
            <w:tcW w:w="771" w:type="dxa"/>
            <w:vAlign w:val="center"/>
            <w:hideMark/>
          </w:tcPr>
          <w:p w14:paraId="42CED8D3"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183</w:t>
            </w:r>
          </w:p>
        </w:tc>
        <w:tc>
          <w:tcPr>
            <w:tcW w:w="2247" w:type="dxa"/>
            <w:vAlign w:val="center"/>
            <w:hideMark/>
          </w:tcPr>
          <w:p w14:paraId="1460FD3B" w14:textId="2C2CAF26"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cobertura</w:t>
            </w:r>
          </w:p>
        </w:tc>
        <w:tc>
          <w:tcPr>
            <w:tcW w:w="850" w:type="dxa"/>
            <w:noWrap/>
            <w:vAlign w:val="center"/>
            <w:hideMark/>
          </w:tcPr>
          <w:p w14:paraId="67DF8D75" w14:textId="55CBDEF1" w:rsidR="00FD0AD0" w:rsidRPr="005B233C" w:rsidRDefault="00B558FD"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168</w:t>
            </w:r>
          </w:p>
        </w:tc>
        <w:tc>
          <w:tcPr>
            <w:tcW w:w="851" w:type="dxa"/>
            <w:noWrap/>
            <w:vAlign w:val="center"/>
            <w:hideMark/>
          </w:tcPr>
          <w:p w14:paraId="0642B738" w14:textId="0934A3FD" w:rsidR="00FD0AD0" w:rsidRPr="005B233C" w:rsidRDefault="00266E81"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92%</w:t>
            </w:r>
          </w:p>
        </w:tc>
        <w:tc>
          <w:tcPr>
            <w:tcW w:w="1816" w:type="dxa"/>
            <w:noWrap/>
            <w:vAlign w:val="center"/>
            <w:hideMark/>
          </w:tcPr>
          <w:p w14:paraId="487BA088" w14:textId="08002DB5" w:rsidR="00FD0AD0" w:rsidRPr="005B233C" w:rsidRDefault="005E6732" w:rsidP="00F053CF">
            <w:pPr>
              <w:widowControl w:val="0"/>
              <w:autoSpaceDE w:val="0"/>
              <w:autoSpaceDN w:val="0"/>
              <w:adjustRightInd w:val="0"/>
              <w:rPr>
                <w:rFonts w:asciiTheme="minorHAnsi" w:hAnsiTheme="minorHAnsi" w:cstheme="minorHAnsi"/>
                <w:color w:val="000000"/>
                <w:sz w:val="12"/>
                <w:szCs w:val="12"/>
              </w:rPr>
            </w:pPr>
            <w:r w:rsidRPr="005E6732">
              <w:rPr>
                <w:rFonts w:asciiTheme="minorHAnsi" w:hAnsiTheme="minorHAnsi" w:cstheme="minorHAnsi"/>
                <w:color w:val="000000"/>
                <w:sz w:val="12"/>
                <w:szCs w:val="12"/>
              </w:rPr>
              <w:t xml:space="preserve">Se trabaja con las </w:t>
            </w:r>
            <w:r>
              <w:rPr>
                <w:rFonts w:asciiTheme="minorHAnsi" w:hAnsiTheme="minorHAnsi" w:cstheme="minorHAnsi"/>
                <w:color w:val="000000"/>
                <w:sz w:val="12"/>
                <w:szCs w:val="12"/>
              </w:rPr>
              <w:t>á</w:t>
            </w:r>
            <w:r w:rsidRPr="005E6732">
              <w:rPr>
                <w:rFonts w:asciiTheme="minorHAnsi" w:hAnsiTheme="minorHAnsi" w:cstheme="minorHAnsi"/>
                <w:color w:val="000000"/>
                <w:sz w:val="12"/>
                <w:szCs w:val="12"/>
              </w:rPr>
              <w:t xml:space="preserve">reas de matricula, DUE, jornada </w:t>
            </w:r>
            <w:r>
              <w:rPr>
                <w:rFonts w:asciiTheme="minorHAnsi" w:hAnsiTheme="minorHAnsi" w:cstheme="minorHAnsi"/>
                <w:color w:val="000000"/>
                <w:sz w:val="12"/>
                <w:szCs w:val="12"/>
              </w:rPr>
              <w:t>ú</w:t>
            </w:r>
            <w:r w:rsidRPr="005E6732">
              <w:rPr>
                <w:rFonts w:asciiTheme="minorHAnsi" w:hAnsiTheme="minorHAnsi" w:cstheme="minorHAnsi"/>
                <w:color w:val="000000"/>
                <w:sz w:val="12"/>
                <w:szCs w:val="12"/>
              </w:rPr>
              <w:t>nica y</w:t>
            </w:r>
            <w:r>
              <w:rPr>
                <w:rFonts w:asciiTheme="minorHAnsi" w:hAnsiTheme="minorHAnsi" w:cstheme="minorHAnsi"/>
                <w:color w:val="000000"/>
                <w:sz w:val="12"/>
                <w:szCs w:val="12"/>
              </w:rPr>
              <w:t xml:space="preserve"> </w:t>
            </w:r>
            <w:r w:rsidRPr="005E6732">
              <w:rPr>
                <w:rFonts w:asciiTheme="minorHAnsi" w:hAnsiTheme="minorHAnsi" w:cstheme="minorHAnsi"/>
                <w:color w:val="000000"/>
                <w:sz w:val="12"/>
                <w:szCs w:val="12"/>
              </w:rPr>
              <w:t>edu</w:t>
            </w:r>
            <w:r>
              <w:rPr>
                <w:rFonts w:asciiTheme="minorHAnsi" w:hAnsiTheme="minorHAnsi" w:cstheme="minorHAnsi"/>
                <w:color w:val="000000"/>
                <w:sz w:val="12"/>
                <w:szCs w:val="12"/>
              </w:rPr>
              <w:t>c</w:t>
            </w:r>
            <w:r w:rsidRPr="005E6732">
              <w:rPr>
                <w:rFonts w:asciiTheme="minorHAnsi" w:hAnsiTheme="minorHAnsi" w:cstheme="minorHAnsi"/>
                <w:color w:val="000000"/>
                <w:sz w:val="12"/>
                <w:szCs w:val="12"/>
              </w:rPr>
              <w:t>aci</w:t>
            </w:r>
            <w:r>
              <w:rPr>
                <w:rFonts w:asciiTheme="minorHAnsi" w:hAnsiTheme="minorHAnsi" w:cstheme="minorHAnsi"/>
                <w:color w:val="000000"/>
                <w:sz w:val="12"/>
                <w:szCs w:val="12"/>
              </w:rPr>
              <w:t>ó</w:t>
            </w:r>
            <w:r w:rsidRPr="005E6732">
              <w:rPr>
                <w:rFonts w:asciiTheme="minorHAnsi" w:hAnsiTheme="minorHAnsi" w:cstheme="minorHAnsi"/>
                <w:color w:val="000000"/>
                <w:sz w:val="12"/>
                <w:szCs w:val="12"/>
              </w:rPr>
              <w:t>n de adultos, para realizar el respectivo seguimiento y se encontr</w:t>
            </w:r>
            <w:r>
              <w:rPr>
                <w:rFonts w:asciiTheme="minorHAnsi" w:hAnsiTheme="minorHAnsi" w:cstheme="minorHAnsi"/>
                <w:color w:val="000000"/>
                <w:sz w:val="12"/>
                <w:szCs w:val="12"/>
              </w:rPr>
              <w:t>ó</w:t>
            </w:r>
            <w:r w:rsidRPr="005E6732">
              <w:rPr>
                <w:rFonts w:asciiTheme="minorHAnsi" w:hAnsiTheme="minorHAnsi" w:cstheme="minorHAnsi"/>
                <w:color w:val="000000"/>
                <w:sz w:val="12"/>
                <w:szCs w:val="12"/>
              </w:rPr>
              <w:t xml:space="preserve"> que 38 IED tienen la resoluci</w:t>
            </w:r>
            <w:r>
              <w:rPr>
                <w:rFonts w:asciiTheme="minorHAnsi" w:hAnsiTheme="minorHAnsi" w:cstheme="minorHAnsi"/>
                <w:color w:val="000000"/>
                <w:sz w:val="12"/>
                <w:szCs w:val="12"/>
              </w:rPr>
              <w:t>ó</w:t>
            </w:r>
            <w:r w:rsidRPr="005E6732">
              <w:rPr>
                <w:rFonts w:asciiTheme="minorHAnsi" w:hAnsiTheme="minorHAnsi" w:cstheme="minorHAnsi"/>
                <w:color w:val="000000"/>
                <w:sz w:val="12"/>
                <w:szCs w:val="12"/>
              </w:rPr>
              <w:t>n de adultos con modelo SAT; de acuerdo a lo</w:t>
            </w:r>
            <w:r>
              <w:rPr>
                <w:rFonts w:asciiTheme="minorHAnsi" w:hAnsiTheme="minorHAnsi" w:cstheme="minorHAnsi"/>
                <w:color w:val="000000"/>
                <w:sz w:val="12"/>
                <w:szCs w:val="12"/>
              </w:rPr>
              <w:t xml:space="preserve"> </w:t>
            </w:r>
            <w:r w:rsidRPr="005E6732">
              <w:rPr>
                <w:rFonts w:asciiTheme="minorHAnsi" w:hAnsiTheme="minorHAnsi" w:cstheme="minorHAnsi"/>
                <w:color w:val="000000"/>
                <w:sz w:val="12"/>
                <w:szCs w:val="12"/>
              </w:rPr>
              <w:t>encontrado se ha realizado un envio de correo a la IED que cuentan con este modelo para que rea</w:t>
            </w:r>
            <w:r>
              <w:rPr>
                <w:rFonts w:asciiTheme="minorHAnsi" w:hAnsiTheme="minorHAnsi" w:cstheme="minorHAnsi"/>
                <w:color w:val="000000"/>
                <w:sz w:val="12"/>
                <w:szCs w:val="12"/>
              </w:rPr>
              <w:t>l</w:t>
            </w:r>
            <w:r w:rsidRPr="005E6732">
              <w:rPr>
                <w:rFonts w:asciiTheme="minorHAnsi" w:hAnsiTheme="minorHAnsi" w:cstheme="minorHAnsi"/>
                <w:color w:val="000000"/>
                <w:sz w:val="12"/>
                <w:szCs w:val="12"/>
              </w:rPr>
              <w:t>icen la solicitud del cambio de modelo a la Direcci</w:t>
            </w:r>
            <w:r>
              <w:rPr>
                <w:rFonts w:asciiTheme="minorHAnsi" w:hAnsiTheme="minorHAnsi" w:cstheme="minorHAnsi"/>
                <w:color w:val="000000"/>
                <w:sz w:val="12"/>
                <w:szCs w:val="12"/>
              </w:rPr>
              <w:t>ó</w:t>
            </w:r>
            <w:r w:rsidRPr="005E6732">
              <w:rPr>
                <w:rFonts w:asciiTheme="minorHAnsi" w:hAnsiTheme="minorHAnsi" w:cstheme="minorHAnsi"/>
                <w:color w:val="000000"/>
                <w:sz w:val="12"/>
                <w:szCs w:val="12"/>
              </w:rPr>
              <w:t>n de Cober</w:t>
            </w:r>
            <w:r>
              <w:rPr>
                <w:rFonts w:asciiTheme="minorHAnsi" w:hAnsiTheme="minorHAnsi" w:cstheme="minorHAnsi"/>
                <w:color w:val="000000"/>
                <w:sz w:val="12"/>
                <w:szCs w:val="12"/>
              </w:rPr>
              <w:t>t</w:t>
            </w:r>
            <w:r w:rsidRPr="005E6732">
              <w:rPr>
                <w:rFonts w:asciiTheme="minorHAnsi" w:hAnsiTheme="minorHAnsi" w:cstheme="minorHAnsi"/>
                <w:color w:val="000000"/>
                <w:sz w:val="12"/>
                <w:szCs w:val="12"/>
              </w:rPr>
              <w:t>ura y se pueda hacer el acto administrativo corre</w:t>
            </w:r>
            <w:r>
              <w:rPr>
                <w:rFonts w:asciiTheme="minorHAnsi" w:hAnsiTheme="minorHAnsi" w:cstheme="minorHAnsi"/>
                <w:color w:val="000000"/>
                <w:sz w:val="12"/>
                <w:szCs w:val="12"/>
              </w:rPr>
              <w:t>s</w:t>
            </w:r>
            <w:r w:rsidRPr="005E6732">
              <w:rPr>
                <w:rFonts w:asciiTheme="minorHAnsi" w:hAnsiTheme="minorHAnsi" w:cstheme="minorHAnsi"/>
                <w:color w:val="000000"/>
                <w:sz w:val="12"/>
                <w:szCs w:val="12"/>
              </w:rPr>
              <w:t>pondiente, los rectores han hecho el envio de la respectiva solicitud. A la fecha se a realizado la respectiva</w:t>
            </w:r>
            <w:r>
              <w:rPr>
                <w:rFonts w:asciiTheme="minorHAnsi" w:hAnsiTheme="minorHAnsi" w:cstheme="minorHAnsi"/>
                <w:color w:val="000000"/>
                <w:sz w:val="12"/>
                <w:szCs w:val="12"/>
              </w:rPr>
              <w:t xml:space="preserve"> v</w:t>
            </w:r>
            <w:r w:rsidRPr="005E6732">
              <w:rPr>
                <w:rFonts w:asciiTheme="minorHAnsi" w:hAnsiTheme="minorHAnsi" w:cstheme="minorHAnsi"/>
                <w:color w:val="000000"/>
                <w:sz w:val="12"/>
                <w:szCs w:val="12"/>
              </w:rPr>
              <w:t>erificaci</w:t>
            </w:r>
            <w:r>
              <w:rPr>
                <w:rFonts w:asciiTheme="minorHAnsi" w:hAnsiTheme="minorHAnsi" w:cstheme="minorHAnsi"/>
                <w:color w:val="000000"/>
                <w:sz w:val="12"/>
                <w:szCs w:val="12"/>
              </w:rPr>
              <w:t>ó</w:t>
            </w:r>
            <w:r w:rsidRPr="005E6732">
              <w:rPr>
                <w:rFonts w:asciiTheme="minorHAnsi" w:hAnsiTheme="minorHAnsi" w:cstheme="minorHAnsi"/>
                <w:color w:val="000000"/>
                <w:sz w:val="12"/>
                <w:szCs w:val="12"/>
              </w:rPr>
              <w:t>n en 168 IED.</w:t>
            </w:r>
          </w:p>
        </w:tc>
      </w:tr>
      <w:tr w:rsidR="00F053CF" w:rsidRPr="005B233C" w14:paraId="523345DC" w14:textId="77777777" w:rsidTr="00081CE4">
        <w:trPr>
          <w:trHeight w:val="281"/>
        </w:trPr>
        <w:tc>
          <w:tcPr>
            <w:tcW w:w="1184" w:type="dxa"/>
            <w:vMerge w:val="restart"/>
            <w:vAlign w:val="center"/>
            <w:hideMark/>
          </w:tcPr>
          <w:p w14:paraId="38B43BE8" w14:textId="77777777" w:rsidR="00F053CF" w:rsidRPr="005B233C" w:rsidRDefault="00F053CF"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OTRAS ACTIVIDADES IVC</w:t>
            </w:r>
          </w:p>
        </w:tc>
        <w:tc>
          <w:tcPr>
            <w:tcW w:w="1747" w:type="dxa"/>
            <w:vAlign w:val="center"/>
            <w:hideMark/>
          </w:tcPr>
          <w:p w14:paraId="756B0F37" w14:textId="77777777" w:rsidR="00F053CF" w:rsidRPr="005B233C" w:rsidRDefault="00F053CF"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ASOCIACIÓN DE PADRES DE FAMILIA</w:t>
            </w:r>
          </w:p>
        </w:tc>
        <w:tc>
          <w:tcPr>
            <w:tcW w:w="771" w:type="dxa"/>
            <w:vAlign w:val="center"/>
            <w:hideMark/>
          </w:tcPr>
          <w:p w14:paraId="2733AC50" w14:textId="77777777" w:rsidR="00F053CF" w:rsidRPr="005B233C" w:rsidRDefault="00F053CF"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24</w:t>
            </w:r>
          </w:p>
        </w:tc>
        <w:tc>
          <w:tcPr>
            <w:tcW w:w="2247" w:type="dxa"/>
            <w:vAlign w:val="center"/>
            <w:hideMark/>
          </w:tcPr>
          <w:p w14:paraId="0466524E" w14:textId="77777777" w:rsidR="00F053CF" w:rsidRPr="005B233C" w:rsidRDefault="00F053CF"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IVC, Directores de Núcleo Educativo de Cundinamarca</w:t>
            </w:r>
          </w:p>
        </w:tc>
        <w:tc>
          <w:tcPr>
            <w:tcW w:w="850" w:type="dxa"/>
            <w:noWrap/>
            <w:vAlign w:val="center"/>
            <w:hideMark/>
          </w:tcPr>
          <w:p w14:paraId="64703A9F" w14:textId="79D8B726" w:rsidR="00F053CF" w:rsidRPr="005B233C" w:rsidRDefault="00F053CF"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22</w:t>
            </w:r>
          </w:p>
        </w:tc>
        <w:tc>
          <w:tcPr>
            <w:tcW w:w="851" w:type="dxa"/>
            <w:noWrap/>
            <w:vAlign w:val="center"/>
            <w:hideMark/>
          </w:tcPr>
          <w:p w14:paraId="5550B6A9" w14:textId="4383CB9F" w:rsidR="00F053CF" w:rsidRPr="005B233C" w:rsidRDefault="00F053CF"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92%</w:t>
            </w:r>
          </w:p>
          <w:p w14:paraId="4085E01F" w14:textId="32275AC5" w:rsidR="00F053CF" w:rsidRPr="005B233C" w:rsidRDefault="00F053CF" w:rsidP="00F053CF">
            <w:pPr>
              <w:widowControl w:val="0"/>
              <w:autoSpaceDE w:val="0"/>
              <w:autoSpaceDN w:val="0"/>
              <w:adjustRightInd w:val="0"/>
              <w:jc w:val="center"/>
              <w:rPr>
                <w:rFonts w:asciiTheme="minorHAnsi" w:hAnsiTheme="minorHAnsi" w:cstheme="minorHAnsi"/>
                <w:color w:val="000000"/>
                <w:sz w:val="12"/>
                <w:szCs w:val="12"/>
              </w:rPr>
            </w:pPr>
          </w:p>
        </w:tc>
        <w:tc>
          <w:tcPr>
            <w:tcW w:w="1816" w:type="dxa"/>
            <w:noWrap/>
            <w:vAlign w:val="center"/>
            <w:hideMark/>
          </w:tcPr>
          <w:p w14:paraId="6AA17E26" w14:textId="48D83D89" w:rsidR="00F053CF" w:rsidRPr="005B233C" w:rsidRDefault="00F053CF"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Reprogramar dos acompañamientos a APF de la IED SUBIA de Silvania y la IED LAS VILLAS de Cogua los municipios de Silvania para desarrollar las tres acciones concretas del POAIV</w:t>
            </w:r>
          </w:p>
          <w:p w14:paraId="6AF3D07D" w14:textId="289416C8" w:rsidR="00F053CF" w:rsidRPr="005B233C" w:rsidRDefault="00F053CF" w:rsidP="00F053CF">
            <w:pPr>
              <w:widowControl w:val="0"/>
              <w:autoSpaceDE w:val="0"/>
              <w:autoSpaceDN w:val="0"/>
              <w:adjustRightInd w:val="0"/>
              <w:rPr>
                <w:rFonts w:asciiTheme="minorHAnsi" w:hAnsiTheme="minorHAnsi" w:cstheme="minorHAnsi"/>
                <w:color w:val="000000"/>
                <w:sz w:val="12"/>
                <w:szCs w:val="12"/>
              </w:rPr>
            </w:pPr>
          </w:p>
        </w:tc>
      </w:tr>
      <w:tr w:rsidR="00FD0AD0" w:rsidRPr="005B233C" w14:paraId="2756A333" w14:textId="77777777" w:rsidTr="00081CE4">
        <w:trPr>
          <w:trHeight w:val="195"/>
        </w:trPr>
        <w:tc>
          <w:tcPr>
            <w:tcW w:w="1184" w:type="dxa"/>
            <w:vMerge/>
            <w:hideMark/>
          </w:tcPr>
          <w:p w14:paraId="383E891F" w14:textId="77777777" w:rsidR="00FD0AD0" w:rsidRPr="005B233C" w:rsidRDefault="00FD0AD0" w:rsidP="00FD0AD0">
            <w:pPr>
              <w:widowControl w:val="0"/>
              <w:autoSpaceDE w:val="0"/>
              <w:autoSpaceDN w:val="0"/>
              <w:adjustRightInd w:val="0"/>
              <w:jc w:val="both"/>
              <w:rPr>
                <w:rFonts w:asciiTheme="minorHAnsi" w:hAnsiTheme="minorHAnsi" w:cstheme="minorHAnsi"/>
                <w:color w:val="000000"/>
                <w:sz w:val="12"/>
                <w:szCs w:val="12"/>
              </w:rPr>
            </w:pPr>
          </w:p>
        </w:tc>
        <w:tc>
          <w:tcPr>
            <w:tcW w:w="1747" w:type="dxa"/>
            <w:vAlign w:val="center"/>
            <w:hideMark/>
          </w:tcPr>
          <w:p w14:paraId="521F381D"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REGLAMENTO TERITORIAL DE IVC</w:t>
            </w:r>
          </w:p>
        </w:tc>
        <w:tc>
          <w:tcPr>
            <w:tcW w:w="771" w:type="dxa"/>
            <w:vAlign w:val="center"/>
            <w:hideMark/>
          </w:tcPr>
          <w:p w14:paraId="12B87FD0"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1</w:t>
            </w:r>
          </w:p>
        </w:tc>
        <w:tc>
          <w:tcPr>
            <w:tcW w:w="2247" w:type="dxa"/>
            <w:vAlign w:val="center"/>
            <w:hideMark/>
          </w:tcPr>
          <w:p w14:paraId="4B0C08C8" w14:textId="18F52C52"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IVC</w:t>
            </w:r>
          </w:p>
        </w:tc>
        <w:tc>
          <w:tcPr>
            <w:tcW w:w="850" w:type="dxa"/>
            <w:noWrap/>
            <w:vAlign w:val="center"/>
            <w:hideMark/>
          </w:tcPr>
          <w:p w14:paraId="27B9BFAB" w14:textId="2ABD9314" w:rsidR="00FD0AD0" w:rsidRPr="005B233C" w:rsidRDefault="00F053CF"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w:t>
            </w:r>
          </w:p>
        </w:tc>
        <w:tc>
          <w:tcPr>
            <w:tcW w:w="851" w:type="dxa"/>
            <w:noWrap/>
            <w:vAlign w:val="center"/>
            <w:hideMark/>
          </w:tcPr>
          <w:p w14:paraId="1BFAC2E3" w14:textId="0D6FBE6C" w:rsidR="00FD0AD0" w:rsidRPr="005B233C" w:rsidRDefault="001C44DE"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7E13480A" w14:textId="4F1889B1" w:rsidR="00FD0AD0" w:rsidRPr="005B233C" w:rsidRDefault="00601B64" w:rsidP="00F053CF">
            <w:pPr>
              <w:widowControl w:val="0"/>
              <w:autoSpaceDE w:val="0"/>
              <w:autoSpaceDN w:val="0"/>
              <w:adjustRightInd w:val="0"/>
              <w:rPr>
                <w:rFonts w:asciiTheme="minorHAnsi" w:hAnsiTheme="minorHAnsi" w:cstheme="minorHAnsi"/>
                <w:color w:val="000000"/>
                <w:sz w:val="12"/>
                <w:szCs w:val="12"/>
              </w:rPr>
            </w:pPr>
            <w:r w:rsidRPr="00601B64">
              <w:rPr>
                <w:rFonts w:asciiTheme="minorHAnsi" w:hAnsiTheme="minorHAnsi" w:cstheme="minorHAnsi"/>
                <w:color w:val="000000"/>
                <w:sz w:val="12"/>
                <w:szCs w:val="12"/>
              </w:rPr>
              <w:t>Continuar tramite de acto administ</w:t>
            </w:r>
            <w:r>
              <w:rPr>
                <w:rFonts w:asciiTheme="minorHAnsi" w:hAnsiTheme="minorHAnsi" w:cstheme="minorHAnsi"/>
                <w:color w:val="000000"/>
                <w:sz w:val="12"/>
                <w:szCs w:val="12"/>
              </w:rPr>
              <w:t>r</w:t>
            </w:r>
            <w:r w:rsidRPr="00601B64">
              <w:rPr>
                <w:rFonts w:asciiTheme="minorHAnsi" w:hAnsiTheme="minorHAnsi" w:cstheme="minorHAnsi"/>
                <w:color w:val="000000"/>
                <w:sz w:val="12"/>
                <w:szCs w:val="12"/>
              </w:rPr>
              <w:t>ativo del RT</w:t>
            </w:r>
          </w:p>
        </w:tc>
      </w:tr>
      <w:tr w:rsidR="00FD0AD0" w:rsidRPr="005B233C" w14:paraId="0C94C53D" w14:textId="77777777" w:rsidTr="00081CE4">
        <w:trPr>
          <w:trHeight w:val="299"/>
        </w:trPr>
        <w:tc>
          <w:tcPr>
            <w:tcW w:w="1184" w:type="dxa"/>
            <w:vMerge/>
            <w:hideMark/>
          </w:tcPr>
          <w:p w14:paraId="41BF96B9" w14:textId="77777777" w:rsidR="00FD0AD0" w:rsidRPr="005B233C" w:rsidRDefault="00FD0AD0" w:rsidP="00FD0AD0">
            <w:pPr>
              <w:widowControl w:val="0"/>
              <w:autoSpaceDE w:val="0"/>
              <w:autoSpaceDN w:val="0"/>
              <w:adjustRightInd w:val="0"/>
              <w:jc w:val="both"/>
              <w:rPr>
                <w:rFonts w:asciiTheme="minorHAnsi" w:hAnsiTheme="minorHAnsi" w:cstheme="minorHAnsi"/>
                <w:color w:val="000000"/>
                <w:sz w:val="12"/>
                <w:szCs w:val="12"/>
              </w:rPr>
            </w:pPr>
          </w:p>
        </w:tc>
        <w:tc>
          <w:tcPr>
            <w:tcW w:w="1747" w:type="dxa"/>
            <w:vAlign w:val="center"/>
            <w:hideMark/>
          </w:tcPr>
          <w:p w14:paraId="6E05FDB6"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SEGUIMIENTO A VCI DE IE OFICIALES</w:t>
            </w:r>
          </w:p>
        </w:tc>
        <w:tc>
          <w:tcPr>
            <w:tcW w:w="771" w:type="dxa"/>
            <w:vAlign w:val="center"/>
            <w:hideMark/>
          </w:tcPr>
          <w:p w14:paraId="76E32C65"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12</w:t>
            </w:r>
          </w:p>
        </w:tc>
        <w:tc>
          <w:tcPr>
            <w:tcW w:w="2247" w:type="dxa"/>
            <w:vAlign w:val="center"/>
            <w:hideMark/>
          </w:tcPr>
          <w:p w14:paraId="042B1382" w14:textId="77777777" w:rsidR="00FD0AD0" w:rsidRPr="005B233C" w:rsidRDefault="00FD0AD0" w:rsidP="00965FC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Dirección de IVC, Directores de Núcleo Educativo de Cundinamarca</w:t>
            </w:r>
          </w:p>
        </w:tc>
        <w:tc>
          <w:tcPr>
            <w:tcW w:w="850" w:type="dxa"/>
            <w:noWrap/>
            <w:vAlign w:val="center"/>
            <w:hideMark/>
          </w:tcPr>
          <w:p w14:paraId="03981C9A" w14:textId="47C61A59" w:rsidR="00FD0AD0" w:rsidRPr="005B233C" w:rsidRDefault="00FD0AD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12</w:t>
            </w:r>
          </w:p>
        </w:tc>
        <w:tc>
          <w:tcPr>
            <w:tcW w:w="851" w:type="dxa"/>
            <w:noWrap/>
            <w:vAlign w:val="center"/>
            <w:hideMark/>
          </w:tcPr>
          <w:p w14:paraId="7D8DE029" w14:textId="15EDB49B" w:rsidR="00FD0AD0" w:rsidRPr="005B233C" w:rsidRDefault="00FD0AD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46DD8925" w14:textId="7C6D3990" w:rsidR="00FD0AD0" w:rsidRPr="005B233C" w:rsidRDefault="00263121"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Programar</w:t>
            </w:r>
            <w:r w:rsidR="00A13E2D">
              <w:rPr>
                <w:rFonts w:asciiTheme="minorHAnsi" w:hAnsiTheme="minorHAnsi" w:cstheme="minorHAnsi"/>
                <w:color w:val="000000"/>
                <w:sz w:val="12"/>
                <w:szCs w:val="12"/>
              </w:rPr>
              <w:t xml:space="preserve"> para la vigencia 2022</w:t>
            </w:r>
            <w:r>
              <w:rPr>
                <w:rFonts w:asciiTheme="minorHAnsi" w:hAnsiTheme="minorHAnsi" w:cstheme="minorHAnsi"/>
                <w:color w:val="000000"/>
                <w:sz w:val="12"/>
                <w:szCs w:val="12"/>
              </w:rPr>
              <w:t xml:space="preserve"> visita de seguimiento a nuevos compromisos adquiridos en la visita de seguimiento </w:t>
            </w:r>
            <w:r w:rsidR="00524A95">
              <w:rPr>
                <w:rFonts w:asciiTheme="minorHAnsi" w:hAnsiTheme="minorHAnsi" w:cstheme="minorHAnsi"/>
                <w:color w:val="000000"/>
                <w:sz w:val="12"/>
                <w:szCs w:val="12"/>
              </w:rPr>
              <w:t xml:space="preserve">de la vigencia 2021 </w:t>
            </w:r>
            <w:r>
              <w:rPr>
                <w:rFonts w:asciiTheme="minorHAnsi" w:hAnsiTheme="minorHAnsi" w:cstheme="minorHAnsi"/>
                <w:color w:val="000000"/>
                <w:sz w:val="12"/>
                <w:szCs w:val="12"/>
              </w:rPr>
              <w:t xml:space="preserve">a las IED DIVINO SALVADOR y la IED LAGUNA del municipio de Cucunubá, y </w:t>
            </w:r>
            <w:r w:rsidR="000240A8">
              <w:rPr>
                <w:rFonts w:asciiTheme="minorHAnsi" w:hAnsiTheme="minorHAnsi" w:cstheme="minorHAnsi"/>
                <w:color w:val="000000"/>
                <w:sz w:val="12"/>
                <w:szCs w:val="12"/>
              </w:rPr>
              <w:t xml:space="preserve">a </w:t>
            </w:r>
            <w:r>
              <w:rPr>
                <w:rFonts w:asciiTheme="minorHAnsi" w:hAnsiTheme="minorHAnsi" w:cstheme="minorHAnsi"/>
                <w:color w:val="000000"/>
                <w:sz w:val="12"/>
                <w:szCs w:val="12"/>
              </w:rPr>
              <w:t>la IED MERCADILLO PRIMERO y la IED URBANA del municipio de Cáqueza</w:t>
            </w:r>
          </w:p>
        </w:tc>
      </w:tr>
      <w:tr w:rsidR="00FD0AD0" w:rsidRPr="005B233C" w14:paraId="7CDB1493" w14:textId="77777777" w:rsidTr="00081CE4">
        <w:trPr>
          <w:trHeight w:val="271"/>
        </w:trPr>
        <w:tc>
          <w:tcPr>
            <w:tcW w:w="1184" w:type="dxa"/>
            <w:vMerge/>
            <w:hideMark/>
          </w:tcPr>
          <w:p w14:paraId="425F7D77" w14:textId="77777777" w:rsidR="00FD0AD0" w:rsidRPr="005B233C" w:rsidRDefault="00FD0AD0" w:rsidP="00FD0AD0">
            <w:pPr>
              <w:widowControl w:val="0"/>
              <w:autoSpaceDE w:val="0"/>
              <w:autoSpaceDN w:val="0"/>
              <w:adjustRightInd w:val="0"/>
              <w:jc w:val="both"/>
              <w:rPr>
                <w:rFonts w:asciiTheme="minorHAnsi" w:hAnsiTheme="minorHAnsi" w:cstheme="minorHAnsi"/>
                <w:color w:val="000000"/>
                <w:sz w:val="12"/>
                <w:szCs w:val="12"/>
              </w:rPr>
            </w:pPr>
          </w:p>
        </w:tc>
        <w:tc>
          <w:tcPr>
            <w:tcW w:w="1747" w:type="dxa"/>
            <w:vAlign w:val="center"/>
            <w:hideMark/>
          </w:tcPr>
          <w:p w14:paraId="645D22EF"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SEGUIMIENTO A VCI DE EE NO OFICIALES</w:t>
            </w:r>
          </w:p>
        </w:tc>
        <w:tc>
          <w:tcPr>
            <w:tcW w:w="771" w:type="dxa"/>
            <w:vAlign w:val="center"/>
            <w:hideMark/>
          </w:tcPr>
          <w:p w14:paraId="64120975" w14:textId="6E27F4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27</w:t>
            </w:r>
          </w:p>
        </w:tc>
        <w:tc>
          <w:tcPr>
            <w:tcW w:w="2247" w:type="dxa"/>
            <w:vAlign w:val="center"/>
            <w:hideMark/>
          </w:tcPr>
          <w:p w14:paraId="2301B728" w14:textId="1A776C0E" w:rsidR="00FD0AD0" w:rsidRPr="005B233C" w:rsidRDefault="00FD0AD0" w:rsidP="00965FC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 xml:space="preserve">Dirección de IVC, </w:t>
            </w:r>
            <w:r w:rsidR="00DA52F7" w:rsidRPr="005B233C">
              <w:rPr>
                <w:rFonts w:asciiTheme="minorHAnsi" w:hAnsiTheme="minorHAnsi" w:cstheme="minorHAnsi"/>
                <w:color w:val="000000"/>
                <w:sz w:val="12"/>
                <w:szCs w:val="12"/>
              </w:rPr>
              <w:t>directores</w:t>
            </w:r>
            <w:r w:rsidRPr="005B233C">
              <w:rPr>
                <w:rFonts w:asciiTheme="minorHAnsi" w:hAnsiTheme="minorHAnsi" w:cstheme="minorHAnsi"/>
                <w:color w:val="000000"/>
                <w:sz w:val="12"/>
                <w:szCs w:val="12"/>
              </w:rPr>
              <w:t xml:space="preserve"> de Núcleo Educativo de Cundinamarca</w:t>
            </w:r>
          </w:p>
        </w:tc>
        <w:tc>
          <w:tcPr>
            <w:tcW w:w="850" w:type="dxa"/>
            <w:noWrap/>
            <w:vAlign w:val="center"/>
            <w:hideMark/>
          </w:tcPr>
          <w:p w14:paraId="13DC315B" w14:textId="5B3663D7" w:rsidR="00FD0AD0" w:rsidRPr="005B233C" w:rsidRDefault="00FD0AD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27</w:t>
            </w:r>
          </w:p>
        </w:tc>
        <w:tc>
          <w:tcPr>
            <w:tcW w:w="851" w:type="dxa"/>
            <w:noWrap/>
            <w:vAlign w:val="center"/>
            <w:hideMark/>
          </w:tcPr>
          <w:p w14:paraId="015E2FE7" w14:textId="50A11E86" w:rsidR="00FD0AD0" w:rsidRPr="005B233C" w:rsidRDefault="00FD0AD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15605B1B" w14:textId="76118C97" w:rsidR="000658CF" w:rsidRPr="005B233C" w:rsidRDefault="00554B81"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 xml:space="preserve">Programar </w:t>
            </w:r>
            <w:r w:rsidR="00A13E2D">
              <w:rPr>
                <w:rFonts w:asciiTheme="minorHAnsi" w:hAnsiTheme="minorHAnsi" w:cstheme="minorHAnsi"/>
                <w:color w:val="000000"/>
                <w:sz w:val="12"/>
                <w:szCs w:val="12"/>
              </w:rPr>
              <w:t xml:space="preserve">para la vigencia 2022 </w:t>
            </w:r>
            <w:r>
              <w:rPr>
                <w:rFonts w:asciiTheme="minorHAnsi" w:hAnsiTheme="minorHAnsi" w:cstheme="minorHAnsi"/>
                <w:color w:val="000000"/>
                <w:sz w:val="12"/>
                <w:szCs w:val="12"/>
              </w:rPr>
              <w:t>visita de seguimiento a nuevos compromisos</w:t>
            </w:r>
            <w:r w:rsidR="006227D1">
              <w:rPr>
                <w:rFonts w:asciiTheme="minorHAnsi" w:hAnsiTheme="minorHAnsi" w:cstheme="minorHAnsi"/>
                <w:color w:val="000000"/>
                <w:sz w:val="12"/>
                <w:szCs w:val="12"/>
              </w:rPr>
              <w:t xml:space="preserve"> en VCI</w:t>
            </w:r>
            <w:r>
              <w:rPr>
                <w:rFonts w:asciiTheme="minorHAnsi" w:hAnsiTheme="minorHAnsi" w:cstheme="minorHAnsi"/>
                <w:color w:val="000000"/>
                <w:sz w:val="12"/>
                <w:szCs w:val="12"/>
              </w:rPr>
              <w:t xml:space="preserve"> al COLEGIO INCADE de la Mesa, COLEGIO CAMPESTRE </w:t>
            </w:r>
            <w:r w:rsidR="00335ED0">
              <w:rPr>
                <w:rFonts w:asciiTheme="minorHAnsi" w:hAnsiTheme="minorHAnsi" w:cstheme="minorHAnsi"/>
                <w:color w:val="000000"/>
                <w:sz w:val="12"/>
                <w:szCs w:val="12"/>
              </w:rPr>
              <w:t>MARGOTH MCLAREN de Madrid, COLEGIO JAIME ALBERTO ÁNGEL de Ubaté</w:t>
            </w:r>
            <w:r>
              <w:rPr>
                <w:rFonts w:asciiTheme="minorHAnsi" w:hAnsiTheme="minorHAnsi" w:cstheme="minorHAnsi"/>
                <w:color w:val="000000"/>
                <w:sz w:val="12"/>
                <w:szCs w:val="12"/>
              </w:rPr>
              <w:t>,</w:t>
            </w:r>
            <w:r w:rsidR="00335ED0">
              <w:rPr>
                <w:rFonts w:asciiTheme="minorHAnsi" w:hAnsiTheme="minorHAnsi" w:cstheme="minorHAnsi"/>
                <w:color w:val="000000"/>
                <w:sz w:val="12"/>
                <w:szCs w:val="12"/>
              </w:rPr>
              <w:t xml:space="preserve"> COLEGIO SAN JUAN BAUTISTA DE LA SALLE de Madrid, COLEGIO BILINGÜE DE SIBATÉ, GIMNASIO CONTEMPORANEO MONTESSORI de Madrid, GIMNASIO CAMPESTRE LOS ALPES de </w:t>
            </w:r>
            <w:r w:rsidR="000658CF">
              <w:rPr>
                <w:rFonts w:asciiTheme="minorHAnsi" w:hAnsiTheme="minorHAnsi" w:cstheme="minorHAnsi"/>
                <w:color w:val="000000"/>
                <w:sz w:val="12"/>
                <w:szCs w:val="12"/>
              </w:rPr>
              <w:t xml:space="preserve">la Calera, </w:t>
            </w:r>
            <w:r w:rsidR="000658CF" w:rsidRPr="000658CF">
              <w:rPr>
                <w:rFonts w:asciiTheme="minorHAnsi" w:hAnsiTheme="minorHAnsi" w:cstheme="minorHAnsi"/>
                <w:color w:val="000000"/>
                <w:sz w:val="12"/>
                <w:szCs w:val="12"/>
              </w:rPr>
              <w:t>LICEO INTEGRADO FRAY FRANCISCO CHACON</w:t>
            </w:r>
            <w:r w:rsidR="000658CF">
              <w:rPr>
                <w:rFonts w:asciiTheme="minorHAnsi" w:hAnsiTheme="minorHAnsi" w:cstheme="minorHAnsi"/>
                <w:color w:val="000000"/>
                <w:sz w:val="12"/>
                <w:szCs w:val="12"/>
              </w:rPr>
              <w:t xml:space="preserve"> de Sopó y el</w:t>
            </w:r>
            <w:r w:rsidR="000658CF">
              <w:t xml:space="preserve"> </w:t>
            </w:r>
            <w:r w:rsidR="000658CF" w:rsidRPr="000658CF">
              <w:rPr>
                <w:rFonts w:asciiTheme="minorHAnsi" w:hAnsiTheme="minorHAnsi" w:cstheme="minorHAnsi"/>
                <w:color w:val="000000"/>
                <w:sz w:val="12"/>
                <w:szCs w:val="12"/>
              </w:rPr>
              <w:t>INSTITUTO TÉCNICO LA SABANA INTELSAB</w:t>
            </w:r>
            <w:r w:rsidR="000658CF">
              <w:rPr>
                <w:rFonts w:asciiTheme="minorHAnsi" w:hAnsiTheme="minorHAnsi" w:cstheme="minorHAnsi"/>
                <w:color w:val="000000"/>
                <w:sz w:val="12"/>
                <w:szCs w:val="12"/>
              </w:rPr>
              <w:t xml:space="preserve"> de Chocontá.</w:t>
            </w:r>
          </w:p>
        </w:tc>
      </w:tr>
      <w:tr w:rsidR="00FD0AD0" w:rsidRPr="005B233C" w14:paraId="502B60EE" w14:textId="77777777" w:rsidTr="00081CE4">
        <w:trPr>
          <w:trHeight w:val="253"/>
        </w:trPr>
        <w:tc>
          <w:tcPr>
            <w:tcW w:w="1184" w:type="dxa"/>
            <w:vMerge/>
            <w:hideMark/>
          </w:tcPr>
          <w:p w14:paraId="7BB1514C" w14:textId="77777777" w:rsidR="00FD0AD0" w:rsidRPr="005B233C" w:rsidRDefault="00FD0AD0" w:rsidP="00FD0AD0">
            <w:pPr>
              <w:widowControl w:val="0"/>
              <w:autoSpaceDE w:val="0"/>
              <w:autoSpaceDN w:val="0"/>
              <w:adjustRightInd w:val="0"/>
              <w:jc w:val="both"/>
              <w:rPr>
                <w:rFonts w:asciiTheme="minorHAnsi" w:hAnsiTheme="minorHAnsi" w:cstheme="minorHAnsi"/>
                <w:color w:val="000000"/>
                <w:sz w:val="12"/>
                <w:szCs w:val="12"/>
              </w:rPr>
            </w:pPr>
          </w:p>
        </w:tc>
        <w:tc>
          <w:tcPr>
            <w:tcW w:w="1747" w:type="dxa"/>
            <w:vAlign w:val="center"/>
            <w:hideMark/>
          </w:tcPr>
          <w:p w14:paraId="5C88C13A"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SEGUIMIENTO A VLF DE ETDH</w:t>
            </w:r>
          </w:p>
        </w:tc>
        <w:tc>
          <w:tcPr>
            <w:tcW w:w="771" w:type="dxa"/>
            <w:vAlign w:val="center"/>
            <w:hideMark/>
          </w:tcPr>
          <w:p w14:paraId="0569A837" w14:textId="568C3E5D"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w:t>
            </w:r>
          </w:p>
        </w:tc>
        <w:tc>
          <w:tcPr>
            <w:tcW w:w="2247" w:type="dxa"/>
            <w:vAlign w:val="center"/>
            <w:hideMark/>
          </w:tcPr>
          <w:p w14:paraId="4166E6CD" w14:textId="284D2DDB" w:rsidR="00FD0AD0" w:rsidRPr="005B233C" w:rsidRDefault="00FD0AD0" w:rsidP="00965FC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 xml:space="preserve">Dirección de IVC, </w:t>
            </w:r>
            <w:r w:rsidR="00DA52F7" w:rsidRPr="005B233C">
              <w:rPr>
                <w:rFonts w:asciiTheme="minorHAnsi" w:hAnsiTheme="minorHAnsi" w:cstheme="minorHAnsi"/>
                <w:color w:val="000000"/>
                <w:sz w:val="12"/>
                <w:szCs w:val="12"/>
              </w:rPr>
              <w:t>directores</w:t>
            </w:r>
            <w:r w:rsidRPr="005B233C">
              <w:rPr>
                <w:rFonts w:asciiTheme="minorHAnsi" w:hAnsiTheme="minorHAnsi" w:cstheme="minorHAnsi"/>
                <w:color w:val="000000"/>
                <w:sz w:val="12"/>
                <w:szCs w:val="12"/>
              </w:rPr>
              <w:t xml:space="preserve"> de Núcleo Educativo de Cundinamarca</w:t>
            </w:r>
          </w:p>
        </w:tc>
        <w:tc>
          <w:tcPr>
            <w:tcW w:w="850" w:type="dxa"/>
            <w:noWrap/>
            <w:vAlign w:val="center"/>
            <w:hideMark/>
          </w:tcPr>
          <w:p w14:paraId="23B10F61" w14:textId="501CD857" w:rsidR="00FD0AD0" w:rsidRPr="005B233C" w:rsidRDefault="00FD0AD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w:t>
            </w:r>
          </w:p>
        </w:tc>
        <w:tc>
          <w:tcPr>
            <w:tcW w:w="851" w:type="dxa"/>
            <w:noWrap/>
            <w:vAlign w:val="center"/>
            <w:hideMark/>
          </w:tcPr>
          <w:p w14:paraId="5AA7CBF6" w14:textId="7DA45D64" w:rsidR="00FD0AD0" w:rsidRPr="005B233C" w:rsidRDefault="00FD0AD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72488065" w14:textId="1A4B8215" w:rsidR="00FD0AD0" w:rsidRPr="005B233C" w:rsidRDefault="00A3031E" w:rsidP="00F053CF">
            <w:pPr>
              <w:widowControl w:val="0"/>
              <w:autoSpaceDE w:val="0"/>
              <w:autoSpaceDN w:val="0"/>
              <w:adjustRightInd w:val="0"/>
              <w:rPr>
                <w:rFonts w:asciiTheme="minorHAnsi" w:hAnsiTheme="minorHAnsi" w:cstheme="minorHAnsi"/>
                <w:color w:val="000000"/>
                <w:sz w:val="12"/>
                <w:szCs w:val="12"/>
              </w:rPr>
            </w:pPr>
            <w:r w:rsidRPr="00A3031E">
              <w:rPr>
                <w:rFonts w:asciiTheme="minorHAnsi" w:hAnsiTheme="minorHAnsi" w:cstheme="minorHAnsi"/>
                <w:color w:val="000000"/>
                <w:sz w:val="12"/>
                <w:szCs w:val="12"/>
              </w:rPr>
              <w:t xml:space="preserve">Programar </w:t>
            </w:r>
            <w:r w:rsidR="00A13E2D">
              <w:rPr>
                <w:rFonts w:asciiTheme="minorHAnsi" w:hAnsiTheme="minorHAnsi" w:cstheme="minorHAnsi"/>
                <w:color w:val="000000"/>
                <w:sz w:val="12"/>
                <w:szCs w:val="12"/>
              </w:rPr>
              <w:t xml:space="preserve">para la vigencia 2022 </w:t>
            </w:r>
            <w:r w:rsidRPr="00A3031E">
              <w:rPr>
                <w:rFonts w:asciiTheme="minorHAnsi" w:hAnsiTheme="minorHAnsi" w:cstheme="minorHAnsi"/>
                <w:color w:val="000000"/>
                <w:sz w:val="12"/>
                <w:szCs w:val="12"/>
              </w:rPr>
              <w:t>visita de seguimiento a nuevos compromisos adquiridos en la VLF de la vigencia 2021 a ETDH INSTITUTO DE CAPACITACIÓN EMPRESARIAL del municipio de LA MESA</w:t>
            </w:r>
          </w:p>
        </w:tc>
      </w:tr>
      <w:tr w:rsidR="00FD0AD0" w:rsidRPr="005B233C" w14:paraId="70035857" w14:textId="77777777" w:rsidTr="00081CE4">
        <w:trPr>
          <w:trHeight w:val="320"/>
        </w:trPr>
        <w:tc>
          <w:tcPr>
            <w:tcW w:w="1184" w:type="dxa"/>
            <w:vMerge/>
            <w:hideMark/>
          </w:tcPr>
          <w:p w14:paraId="2B327BC1" w14:textId="77777777" w:rsidR="00FD0AD0" w:rsidRPr="005B233C" w:rsidRDefault="00FD0AD0" w:rsidP="00FD0AD0">
            <w:pPr>
              <w:widowControl w:val="0"/>
              <w:autoSpaceDE w:val="0"/>
              <w:autoSpaceDN w:val="0"/>
              <w:adjustRightInd w:val="0"/>
              <w:jc w:val="both"/>
              <w:rPr>
                <w:rFonts w:asciiTheme="minorHAnsi" w:hAnsiTheme="minorHAnsi" w:cstheme="minorHAnsi"/>
                <w:color w:val="000000"/>
                <w:sz w:val="12"/>
                <w:szCs w:val="12"/>
              </w:rPr>
            </w:pPr>
          </w:p>
        </w:tc>
        <w:tc>
          <w:tcPr>
            <w:tcW w:w="1747" w:type="dxa"/>
            <w:vAlign w:val="center"/>
            <w:hideMark/>
          </w:tcPr>
          <w:p w14:paraId="4AC2672A"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SEGUIMIENTO A VLF DE EE NO OFICIALES</w:t>
            </w:r>
          </w:p>
        </w:tc>
        <w:tc>
          <w:tcPr>
            <w:tcW w:w="771" w:type="dxa"/>
            <w:vAlign w:val="center"/>
            <w:hideMark/>
          </w:tcPr>
          <w:p w14:paraId="1EFC9E1C" w14:textId="145C507F"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1</w:t>
            </w:r>
            <w:r>
              <w:rPr>
                <w:rFonts w:asciiTheme="minorHAnsi" w:hAnsiTheme="minorHAnsi" w:cstheme="minorHAnsi"/>
                <w:color w:val="000000"/>
                <w:sz w:val="12"/>
                <w:szCs w:val="12"/>
              </w:rPr>
              <w:t>3</w:t>
            </w:r>
          </w:p>
        </w:tc>
        <w:tc>
          <w:tcPr>
            <w:tcW w:w="2247" w:type="dxa"/>
            <w:vAlign w:val="center"/>
            <w:hideMark/>
          </w:tcPr>
          <w:p w14:paraId="5C4A6892" w14:textId="733A167C" w:rsidR="00FD0AD0" w:rsidRPr="005B233C" w:rsidRDefault="00FD0AD0" w:rsidP="00965FC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 xml:space="preserve">Dirección de IVC, </w:t>
            </w:r>
            <w:r w:rsidR="00DA52F7" w:rsidRPr="005B233C">
              <w:rPr>
                <w:rFonts w:asciiTheme="minorHAnsi" w:hAnsiTheme="minorHAnsi" w:cstheme="minorHAnsi"/>
                <w:color w:val="000000"/>
                <w:sz w:val="12"/>
                <w:szCs w:val="12"/>
              </w:rPr>
              <w:t>directores</w:t>
            </w:r>
            <w:r w:rsidRPr="005B233C">
              <w:rPr>
                <w:rFonts w:asciiTheme="minorHAnsi" w:hAnsiTheme="minorHAnsi" w:cstheme="minorHAnsi"/>
                <w:color w:val="000000"/>
                <w:sz w:val="12"/>
                <w:szCs w:val="12"/>
              </w:rPr>
              <w:t xml:space="preserve"> de Núcleo Educativo de Cundinamarca</w:t>
            </w:r>
          </w:p>
        </w:tc>
        <w:tc>
          <w:tcPr>
            <w:tcW w:w="850" w:type="dxa"/>
            <w:noWrap/>
            <w:vAlign w:val="center"/>
            <w:hideMark/>
          </w:tcPr>
          <w:p w14:paraId="2D9A7F0F" w14:textId="259FB2BA" w:rsidR="00FD0AD0" w:rsidRPr="005B233C" w:rsidRDefault="00FD0AD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13</w:t>
            </w:r>
          </w:p>
        </w:tc>
        <w:tc>
          <w:tcPr>
            <w:tcW w:w="851" w:type="dxa"/>
            <w:noWrap/>
            <w:vAlign w:val="center"/>
            <w:hideMark/>
          </w:tcPr>
          <w:p w14:paraId="1B092A02" w14:textId="7A984489" w:rsidR="00FD0AD0" w:rsidRPr="005B233C" w:rsidRDefault="00FD0AD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4C2D1235" w14:textId="5DCA119B" w:rsidR="006227D1" w:rsidRDefault="006227D1"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 xml:space="preserve">Programar </w:t>
            </w:r>
            <w:r w:rsidR="00A13E2D">
              <w:rPr>
                <w:rFonts w:asciiTheme="minorHAnsi" w:hAnsiTheme="minorHAnsi" w:cstheme="minorHAnsi"/>
                <w:color w:val="000000"/>
                <w:sz w:val="12"/>
                <w:szCs w:val="12"/>
              </w:rPr>
              <w:t xml:space="preserve">para la vigencia 2022 </w:t>
            </w:r>
            <w:r>
              <w:rPr>
                <w:rFonts w:asciiTheme="minorHAnsi" w:hAnsiTheme="minorHAnsi" w:cstheme="minorHAnsi"/>
                <w:color w:val="000000"/>
                <w:sz w:val="12"/>
                <w:szCs w:val="12"/>
              </w:rPr>
              <w:t xml:space="preserve">visita de seguimiento a nuevos compromisos en VLF a </w:t>
            </w:r>
            <w:r w:rsidRPr="006227D1">
              <w:rPr>
                <w:rFonts w:asciiTheme="minorHAnsi" w:hAnsiTheme="minorHAnsi" w:cstheme="minorHAnsi"/>
                <w:color w:val="000000"/>
                <w:sz w:val="12"/>
                <w:szCs w:val="12"/>
              </w:rPr>
              <w:t>COLEGIO PERSONALIZADO PENSAMIENTO</w:t>
            </w:r>
            <w:r>
              <w:rPr>
                <w:rFonts w:asciiTheme="minorHAnsi" w:hAnsiTheme="minorHAnsi" w:cstheme="minorHAnsi"/>
                <w:color w:val="000000"/>
                <w:sz w:val="12"/>
                <w:szCs w:val="12"/>
              </w:rPr>
              <w:t xml:space="preserve"> de Cajicá,</w:t>
            </w:r>
            <w:r>
              <w:t xml:space="preserve"> </w:t>
            </w:r>
            <w:r w:rsidRPr="006227D1">
              <w:rPr>
                <w:rFonts w:asciiTheme="minorHAnsi" w:hAnsiTheme="minorHAnsi" w:cstheme="minorHAnsi"/>
                <w:color w:val="000000"/>
                <w:sz w:val="12"/>
                <w:szCs w:val="12"/>
              </w:rPr>
              <w:t>GIMNASIO CAMPESTRE AUSUBEL</w:t>
            </w:r>
            <w:r>
              <w:rPr>
                <w:rFonts w:asciiTheme="minorHAnsi" w:hAnsiTheme="minorHAnsi" w:cstheme="minorHAnsi"/>
                <w:color w:val="000000"/>
                <w:sz w:val="12"/>
                <w:szCs w:val="12"/>
              </w:rPr>
              <w:t xml:space="preserve"> de Cogua, </w:t>
            </w:r>
            <w:r w:rsidRPr="006227D1">
              <w:rPr>
                <w:rFonts w:asciiTheme="minorHAnsi" w:hAnsiTheme="minorHAnsi" w:cstheme="minorHAnsi"/>
                <w:color w:val="000000"/>
                <w:sz w:val="12"/>
                <w:szCs w:val="12"/>
              </w:rPr>
              <w:t>COLEGIO CAMPESTRE SAN NICOLÁS</w:t>
            </w:r>
            <w:r>
              <w:rPr>
                <w:rFonts w:asciiTheme="minorHAnsi" w:hAnsiTheme="minorHAnsi" w:cstheme="minorHAnsi"/>
                <w:color w:val="000000"/>
                <w:sz w:val="12"/>
                <w:szCs w:val="12"/>
              </w:rPr>
              <w:t xml:space="preserve"> de Tabio, </w:t>
            </w:r>
          </w:p>
          <w:p w14:paraId="499D541C" w14:textId="6E44458D" w:rsidR="00FD0AD0" w:rsidRPr="005B233C" w:rsidRDefault="006227D1" w:rsidP="00F053CF">
            <w:pPr>
              <w:widowControl w:val="0"/>
              <w:autoSpaceDE w:val="0"/>
              <w:autoSpaceDN w:val="0"/>
              <w:adjustRightInd w:val="0"/>
              <w:rPr>
                <w:rFonts w:asciiTheme="minorHAnsi" w:hAnsiTheme="minorHAnsi" w:cstheme="minorHAnsi"/>
                <w:color w:val="000000"/>
                <w:sz w:val="12"/>
                <w:szCs w:val="12"/>
              </w:rPr>
            </w:pPr>
            <w:r>
              <w:rPr>
                <w:rFonts w:asciiTheme="minorHAnsi" w:hAnsiTheme="minorHAnsi" w:cstheme="minorHAnsi"/>
                <w:color w:val="000000"/>
                <w:sz w:val="12"/>
                <w:szCs w:val="12"/>
              </w:rPr>
              <w:t xml:space="preserve">Remitir novedades de Licencias de funcionamiento para lo de su </w:t>
            </w:r>
            <w:r>
              <w:rPr>
                <w:rFonts w:asciiTheme="minorHAnsi" w:hAnsiTheme="minorHAnsi" w:cstheme="minorHAnsi"/>
                <w:color w:val="000000"/>
                <w:sz w:val="12"/>
                <w:szCs w:val="12"/>
              </w:rPr>
              <w:lastRenderedPageBreak/>
              <w:t xml:space="preserve">competencia de los siguientes colegios: COLEGIO BILINGÜE DE SIBATÉ, </w:t>
            </w:r>
            <w:r w:rsidRPr="00AC2642">
              <w:rPr>
                <w:rFonts w:asciiTheme="minorHAnsi" w:hAnsiTheme="minorHAnsi" w:cstheme="minorHAnsi"/>
                <w:color w:val="000000"/>
                <w:sz w:val="12"/>
                <w:szCs w:val="12"/>
              </w:rPr>
              <w:t>COLEGIO CAMPESTRE JAQUES DELORS</w:t>
            </w:r>
            <w:r>
              <w:rPr>
                <w:rFonts w:asciiTheme="minorHAnsi" w:hAnsiTheme="minorHAnsi" w:cstheme="minorHAnsi"/>
                <w:color w:val="000000"/>
                <w:sz w:val="12"/>
                <w:szCs w:val="12"/>
              </w:rPr>
              <w:t xml:space="preserve"> de Cota.</w:t>
            </w:r>
          </w:p>
        </w:tc>
      </w:tr>
      <w:tr w:rsidR="00FD0AD0" w:rsidRPr="005B233C" w14:paraId="45455A46" w14:textId="77777777" w:rsidTr="00081CE4">
        <w:trPr>
          <w:trHeight w:val="303"/>
        </w:trPr>
        <w:tc>
          <w:tcPr>
            <w:tcW w:w="1184" w:type="dxa"/>
            <w:vMerge/>
            <w:hideMark/>
          </w:tcPr>
          <w:p w14:paraId="4B60E5C9" w14:textId="77777777" w:rsidR="00FD0AD0" w:rsidRPr="005B233C" w:rsidRDefault="00FD0AD0" w:rsidP="00FD0AD0">
            <w:pPr>
              <w:widowControl w:val="0"/>
              <w:autoSpaceDE w:val="0"/>
              <w:autoSpaceDN w:val="0"/>
              <w:adjustRightInd w:val="0"/>
              <w:jc w:val="both"/>
              <w:rPr>
                <w:rFonts w:asciiTheme="minorHAnsi" w:hAnsiTheme="minorHAnsi" w:cstheme="minorHAnsi"/>
                <w:color w:val="000000"/>
                <w:sz w:val="12"/>
                <w:szCs w:val="12"/>
              </w:rPr>
            </w:pPr>
          </w:p>
        </w:tc>
        <w:tc>
          <w:tcPr>
            <w:tcW w:w="1747" w:type="dxa"/>
            <w:vAlign w:val="center"/>
            <w:hideMark/>
          </w:tcPr>
          <w:p w14:paraId="5F5C2450"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VCI A IE OFICIALES</w:t>
            </w:r>
          </w:p>
        </w:tc>
        <w:tc>
          <w:tcPr>
            <w:tcW w:w="771" w:type="dxa"/>
            <w:vAlign w:val="center"/>
            <w:hideMark/>
          </w:tcPr>
          <w:p w14:paraId="6CE9F829" w14:textId="6B934D8E"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1</w:t>
            </w:r>
            <w:r>
              <w:rPr>
                <w:rFonts w:asciiTheme="minorHAnsi" w:hAnsiTheme="minorHAnsi" w:cstheme="minorHAnsi"/>
                <w:color w:val="000000"/>
                <w:sz w:val="12"/>
                <w:szCs w:val="12"/>
              </w:rPr>
              <w:t>34</w:t>
            </w:r>
          </w:p>
        </w:tc>
        <w:tc>
          <w:tcPr>
            <w:tcW w:w="2247" w:type="dxa"/>
            <w:vAlign w:val="center"/>
            <w:hideMark/>
          </w:tcPr>
          <w:p w14:paraId="66E23AB2" w14:textId="67453580" w:rsidR="00FD0AD0" w:rsidRPr="005B233C" w:rsidRDefault="00FD0AD0" w:rsidP="00965FC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 xml:space="preserve">Dirección de IVC, </w:t>
            </w:r>
            <w:r w:rsidR="00DA52F7" w:rsidRPr="005B233C">
              <w:rPr>
                <w:rFonts w:asciiTheme="minorHAnsi" w:hAnsiTheme="minorHAnsi" w:cstheme="minorHAnsi"/>
                <w:color w:val="000000"/>
                <w:sz w:val="12"/>
                <w:szCs w:val="12"/>
              </w:rPr>
              <w:t>directores</w:t>
            </w:r>
            <w:r w:rsidRPr="005B233C">
              <w:rPr>
                <w:rFonts w:asciiTheme="minorHAnsi" w:hAnsiTheme="minorHAnsi" w:cstheme="minorHAnsi"/>
                <w:color w:val="000000"/>
                <w:sz w:val="12"/>
                <w:szCs w:val="12"/>
              </w:rPr>
              <w:t xml:space="preserve"> de Núcleo Educativo de Cundinamarca</w:t>
            </w:r>
          </w:p>
        </w:tc>
        <w:tc>
          <w:tcPr>
            <w:tcW w:w="850" w:type="dxa"/>
            <w:noWrap/>
            <w:vAlign w:val="center"/>
            <w:hideMark/>
          </w:tcPr>
          <w:p w14:paraId="0FF2BDF8" w14:textId="3E8A3A19" w:rsidR="00FD0AD0" w:rsidRPr="005B233C" w:rsidRDefault="00FD0AD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134</w:t>
            </w:r>
          </w:p>
        </w:tc>
        <w:tc>
          <w:tcPr>
            <w:tcW w:w="851" w:type="dxa"/>
            <w:noWrap/>
            <w:vAlign w:val="center"/>
            <w:hideMark/>
          </w:tcPr>
          <w:p w14:paraId="6E6E9DDF" w14:textId="57E3B483" w:rsidR="00FD0AD0" w:rsidRPr="005B233C" w:rsidRDefault="00FD0AD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100%</w:t>
            </w:r>
          </w:p>
        </w:tc>
        <w:tc>
          <w:tcPr>
            <w:tcW w:w="1816" w:type="dxa"/>
            <w:noWrap/>
            <w:vAlign w:val="center"/>
            <w:hideMark/>
          </w:tcPr>
          <w:p w14:paraId="24AB587E" w14:textId="2C124712" w:rsidR="00FD0AD0" w:rsidRPr="005B233C" w:rsidRDefault="005B6570" w:rsidP="00F053CF">
            <w:pPr>
              <w:widowControl w:val="0"/>
              <w:autoSpaceDE w:val="0"/>
              <w:autoSpaceDN w:val="0"/>
              <w:adjustRightInd w:val="0"/>
              <w:rPr>
                <w:rFonts w:asciiTheme="minorHAnsi" w:hAnsiTheme="minorHAnsi" w:cstheme="minorHAnsi"/>
                <w:color w:val="000000"/>
                <w:sz w:val="12"/>
                <w:szCs w:val="12"/>
              </w:rPr>
            </w:pPr>
            <w:r w:rsidRPr="005B6570">
              <w:rPr>
                <w:rFonts w:asciiTheme="minorHAnsi" w:hAnsiTheme="minorHAnsi" w:cstheme="minorHAnsi"/>
                <w:color w:val="000000"/>
                <w:sz w:val="12"/>
                <w:szCs w:val="12"/>
              </w:rPr>
              <w:t xml:space="preserve">Programar </w:t>
            </w:r>
            <w:r w:rsidR="00A13E2D">
              <w:rPr>
                <w:rFonts w:asciiTheme="minorHAnsi" w:hAnsiTheme="minorHAnsi" w:cstheme="minorHAnsi"/>
                <w:color w:val="000000"/>
                <w:sz w:val="12"/>
                <w:szCs w:val="12"/>
              </w:rPr>
              <w:t xml:space="preserve">para la vigencia 2022 </w:t>
            </w:r>
            <w:r w:rsidRPr="005B6570">
              <w:rPr>
                <w:rFonts w:asciiTheme="minorHAnsi" w:hAnsiTheme="minorHAnsi" w:cstheme="minorHAnsi"/>
                <w:color w:val="000000"/>
                <w:sz w:val="12"/>
                <w:szCs w:val="12"/>
              </w:rPr>
              <w:t>visita de seguimiento a compromisos adquiridos en la VCI de la vigencia 2021 para las IED según el plan de actuaciones</w:t>
            </w:r>
          </w:p>
        </w:tc>
      </w:tr>
      <w:tr w:rsidR="00FD0AD0" w:rsidRPr="005B233C" w14:paraId="5C298FF9" w14:textId="77777777" w:rsidTr="00081CE4">
        <w:trPr>
          <w:trHeight w:val="286"/>
        </w:trPr>
        <w:tc>
          <w:tcPr>
            <w:tcW w:w="1184" w:type="dxa"/>
            <w:vMerge/>
            <w:hideMark/>
          </w:tcPr>
          <w:p w14:paraId="10A513E9" w14:textId="77777777" w:rsidR="00FD0AD0" w:rsidRPr="005B233C" w:rsidRDefault="00FD0AD0" w:rsidP="00FD0AD0">
            <w:pPr>
              <w:widowControl w:val="0"/>
              <w:autoSpaceDE w:val="0"/>
              <w:autoSpaceDN w:val="0"/>
              <w:adjustRightInd w:val="0"/>
              <w:jc w:val="both"/>
              <w:rPr>
                <w:rFonts w:asciiTheme="minorHAnsi" w:hAnsiTheme="minorHAnsi" w:cstheme="minorHAnsi"/>
                <w:color w:val="000000"/>
                <w:sz w:val="12"/>
                <w:szCs w:val="12"/>
              </w:rPr>
            </w:pPr>
          </w:p>
        </w:tc>
        <w:tc>
          <w:tcPr>
            <w:tcW w:w="1747" w:type="dxa"/>
            <w:vAlign w:val="center"/>
            <w:hideMark/>
          </w:tcPr>
          <w:p w14:paraId="27F99B60"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VCI A EE NO OFICIALES</w:t>
            </w:r>
          </w:p>
        </w:tc>
        <w:tc>
          <w:tcPr>
            <w:tcW w:w="771" w:type="dxa"/>
            <w:vAlign w:val="center"/>
            <w:hideMark/>
          </w:tcPr>
          <w:p w14:paraId="2DCA8186" w14:textId="34AC8E19"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14</w:t>
            </w:r>
            <w:r>
              <w:rPr>
                <w:rFonts w:asciiTheme="minorHAnsi" w:hAnsiTheme="minorHAnsi" w:cstheme="minorHAnsi"/>
                <w:color w:val="000000"/>
                <w:sz w:val="12"/>
                <w:szCs w:val="12"/>
              </w:rPr>
              <w:t>7</w:t>
            </w:r>
          </w:p>
        </w:tc>
        <w:tc>
          <w:tcPr>
            <w:tcW w:w="2247" w:type="dxa"/>
            <w:vAlign w:val="center"/>
            <w:hideMark/>
          </w:tcPr>
          <w:p w14:paraId="4CD7CEBD" w14:textId="713EAAF0" w:rsidR="00FD0AD0" w:rsidRPr="005B233C" w:rsidRDefault="00FD0AD0" w:rsidP="00965FC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 xml:space="preserve">Dirección de IVC, </w:t>
            </w:r>
            <w:r w:rsidR="00DA52F7" w:rsidRPr="005B233C">
              <w:rPr>
                <w:rFonts w:asciiTheme="minorHAnsi" w:hAnsiTheme="minorHAnsi" w:cstheme="minorHAnsi"/>
                <w:color w:val="000000"/>
                <w:sz w:val="12"/>
                <w:szCs w:val="12"/>
              </w:rPr>
              <w:t>directores</w:t>
            </w:r>
            <w:r w:rsidRPr="005B233C">
              <w:rPr>
                <w:rFonts w:asciiTheme="minorHAnsi" w:hAnsiTheme="minorHAnsi" w:cstheme="minorHAnsi"/>
                <w:color w:val="000000"/>
                <w:sz w:val="12"/>
                <w:szCs w:val="12"/>
              </w:rPr>
              <w:t xml:space="preserve"> de Núcleo Educativo de Cundinamarca</w:t>
            </w:r>
          </w:p>
        </w:tc>
        <w:tc>
          <w:tcPr>
            <w:tcW w:w="850" w:type="dxa"/>
            <w:noWrap/>
            <w:vAlign w:val="center"/>
            <w:hideMark/>
          </w:tcPr>
          <w:p w14:paraId="0E23196E" w14:textId="7195934A" w:rsidR="00FD0AD0" w:rsidRPr="005B233C" w:rsidRDefault="00FD0AD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14</w:t>
            </w:r>
            <w:r w:rsidR="005B6570">
              <w:rPr>
                <w:rFonts w:asciiTheme="minorHAnsi" w:hAnsiTheme="minorHAnsi" w:cstheme="minorHAnsi"/>
                <w:color w:val="000000"/>
                <w:sz w:val="12"/>
                <w:szCs w:val="12"/>
              </w:rPr>
              <w:t>4</w:t>
            </w:r>
          </w:p>
        </w:tc>
        <w:tc>
          <w:tcPr>
            <w:tcW w:w="851" w:type="dxa"/>
            <w:noWrap/>
            <w:vAlign w:val="center"/>
            <w:hideMark/>
          </w:tcPr>
          <w:p w14:paraId="73935298" w14:textId="320EEE2D" w:rsidR="00FD0AD0" w:rsidRPr="005B233C" w:rsidRDefault="00FD0AD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98%</w:t>
            </w:r>
          </w:p>
        </w:tc>
        <w:tc>
          <w:tcPr>
            <w:tcW w:w="1816" w:type="dxa"/>
            <w:noWrap/>
            <w:vAlign w:val="center"/>
            <w:hideMark/>
          </w:tcPr>
          <w:p w14:paraId="75D495EA" w14:textId="5223F40A" w:rsidR="00FD0AD0" w:rsidRPr="005B233C" w:rsidRDefault="005B6570" w:rsidP="00F053CF">
            <w:pPr>
              <w:widowControl w:val="0"/>
              <w:autoSpaceDE w:val="0"/>
              <w:autoSpaceDN w:val="0"/>
              <w:adjustRightInd w:val="0"/>
              <w:rPr>
                <w:rFonts w:asciiTheme="minorHAnsi" w:hAnsiTheme="minorHAnsi" w:cstheme="minorHAnsi"/>
                <w:color w:val="000000"/>
                <w:sz w:val="12"/>
                <w:szCs w:val="12"/>
              </w:rPr>
            </w:pPr>
            <w:r w:rsidRPr="005B6570">
              <w:rPr>
                <w:rFonts w:asciiTheme="minorHAnsi" w:hAnsiTheme="minorHAnsi" w:cstheme="minorHAnsi"/>
                <w:color w:val="000000"/>
                <w:sz w:val="12"/>
                <w:szCs w:val="12"/>
              </w:rPr>
              <w:t>Reprogramar visita de VCI para la vigencia 2022 de las IE NO OFICIALES: TALLER INFANTIL LOS NOMOS y COLEGIO CAFETAL de Cajicá y el JARDÍN PSICOPEDAGÓGICO CARRUSEL de Sopó.</w:t>
            </w:r>
          </w:p>
        </w:tc>
      </w:tr>
      <w:tr w:rsidR="00FD0AD0" w:rsidRPr="005B233C" w14:paraId="0A2CD224" w14:textId="77777777" w:rsidTr="00081CE4">
        <w:trPr>
          <w:trHeight w:val="269"/>
        </w:trPr>
        <w:tc>
          <w:tcPr>
            <w:tcW w:w="1184" w:type="dxa"/>
            <w:vMerge/>
            <w:hideMark/>
          </w:tcPr>
          <w:p w14:paraId="418525D7" w14:textId="77777777" w:rsidR="00FD0AD0" w:rsidRPr="005B233C" w:rsidRDefault="00FD0AD0" w:rsidP="00FD0AD0">
            <w:pPr>
              <w:widowControl w:val="0"/>
              <w:autoSpaceDE w:val="0"/>
              <w:autoSpaceDN w:val="0"/>
              <w:adjustRightInd w:val="0"/>
              <w:jc w:val="both"/>
              <w:rPr>
                <w:rFonts w:asciiTheme="minorHAnsi" w:hAnsiTheme="minorHAnsi" w:cstheme="minorHAnsi"/>
                <w:color w:val="000000"/>
                <w:sz w:val="12"/>
                <w:szCs w:val="12"/>
              </w:rPr>
            </w:pPr>
          </w:p>
        </w:tc>
        <w:tc>
          <w:tcPr>
            <w:tcW w:w="1747" w:type="dxa"/>
            <w:vAlign w:val="center"/>
            <w:hideMark/>
          </w:tcPr>
          <w:p w14:paraId="2C096F8A"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VCI A ETDH</w:t>
            </w:r>
          </w:p>
        </w:tc>
        <w:tc>
          <w:tcPr>
            <w:tcW w:w="771" w:type="dxa"/>
            <w:hideMark/>
          </w:tcPr>
          <w:p w14:paraId="0108D116" w14:textId="25A5506D" w:rsidR="00FD0AD0" w:rsidRPr="005B233C" w:rsidRDefault="00FD0AD0" w:rsidP="00AD7D7F">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3</w:t>
            </w:r>
            <w:r>
              <w:rPr>
                <w:rFonts w:asciiTheme="minorHAnsi" w:hAnsiTheme="minorHAnsi" w:cstheme="minorHAnsi"/>
                <w:color w:val="000000"/>
                <w:sz w:val="12"/>
                <w:szCs w:val="12"/>
              </w:rPr>
              <w:t>3</w:t>
            </w:r>
          </w:p>
        </w:tc>
        <w:tc>
          <w:tcPr>
            <w:tcW w:w="2247" w:type="dxa"/>
            <w:hideMark/>
          </w:tcPr>
          <w:p w14:paraId="4A49E533" w14:textId="400953E8" w:rsidR="00FD0AD0" w:rsidRPr="005B233C" w:rsidRDefault="00FD0AD0" w:rsidP="00965FC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 xml:space="preserve">Dirección de IVC, </w:t>
            </w:r>
            <w:r w:rsidR="00DA52F7" w:rsidRPr="005B233C">
              <w:rPr>
                <w:rFonts w:asciiTheme="minorHAnsi" w:hAnsiTheme="minorHAnsi" w:cstheme="minorHAnsi"/>
                <w:color w:val="000000"/>
                <w:sz w:val="12"/>
                <w:szCs w:val="12"/>
              </w:rPr>
              <w:t>directores</w:t>
            </w:r>
            <w:r w:rsidRPr="005B233C">
              <w:rPr>
                <w:rFonts w:asciiTheme="minorHAnsi" w:hAnsiTheme="minorHAnsi" w:cstheme="minorHAnsi"/>
                <w:color w:val="000000"/>
                <w:sz w:val="12"/>
                <w:szCs w:val="12"/>
              </w:rPr>
              <w:t xml:space="preserve"> de Núcleo Educativo de Cundinamarca</w:t>
            </w:r>
          </w:p>
        </w:tc>
        <w:tc>
          <w:tcPr>
            <w:tcW w:w="850" w:type="dxa"/>
            <w:noWrap/>
            <w:vAlign w:val="center"/>
            <w:hideMark/>
          </w:tcPr>
          <w:p w14:paraId="0FEAB5D1" w14:textId="01D40C2B" w:rsidR="00FD0AD0" w:rsidRPr="005B233C" w:rsidRDefault="00FD0AD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28</w:t>
            </w:r>
          </w:p>
        </w:tc>
        <w:tc>
          <w:tcPr>
            <w:tcW w:w="851" w:type="dxa"/>
            <w:noWrap/>
            <w:vAlign w:val="center"/>
            <w:hideMark/>
          </w:tcPr>
          <w:p w14:paraId="3A4DBB2A" w14:textId="313238A9" w:rsidR="00FD0AD0" w:rsidRPr="005B233C" w:rsidRDefault="005B657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90</w:t>
            </w:r>
            <w:r w:rsidR="00FD0AD0">
              <w:rPr>
                <w:rFonts w:asciiTheme="minorHAnsi" w:hAnsiTheme="minorHAnsi" w:cstheme="minorHAnsi"/>
                <w:color w:val="000000"/>
                <w:sz w:val="12"/>
                <w:szCs w:val="12"/>
              </w:rPr>
              <w:t>%</w:t>
            </w:r>
          </w:p>
        </w:tc>
        <w:tc>
          <w:tcPr>
            <w:tcW w:w="1816" w:type="dxa"/>
            <w:noWrap/>
            <w:vAlign w:val="center"/>
            <w:hideMark/>
          </w:tcPr>
          <w:p w14:paraId="5312027D" w14:textId="5A675618" w:rsidR="00FD0AD0" w:rsidRPr="005B233C" w:rsidRDefault="005B6570" w:rsidP="00F053CF">
            <w:pPr>
              <w:widowControl w:val="0"/>
              <w:autoSpaceDE w:val="0"/>
              <w:autoSpaceDN w:val="0"/>
              <w:adjustRightInd w:val="0"/>
              <w:rPr>
                <w:rFonts w:asciiTheme="minorHAnsi" w:hAnsiTheme="minorHAnsi" w:cstheme="minorHAnsi"/>
                <w:color w:val="000000"/>
                <w:sz w:val="12"/>
                <w:szCs w:val="12"/>
              </w:rPr>
            </w:pPr>
            <w:r w:rsidRPr="005B6570">
              <w:rPr>
                <w:rFonts w:asciiTheme="minorHAnsi" w:hAnsiTheme="minorHAnsi" w:cstheme="minorHAnsi"/>
                <w:color w:val="000000"/>
                <w:sz w:val="12"/>
                <w:szCs w:val="12"/>
              </w:rPr>
              <w:t>Reprogramar visita de VCI para la vigencia 2022 de las ETDH: GIMNASIO GETSEMANI de Guaduas, CONEXIS de Tocancipá y la ESCUELA DE FORMACIÓN ARTÍSTICA PARA EL TRABAJO Y DESARROLLO HUMANO DE Tocancipá.</w:t>
            </w:r>
          </w:p>
        </w:tc>
      </w:tr>
      <w:tr w:rsidR="00FD0AD0" w:rsidRPr="005B233C" w14:paraId="46D9745D" w14:textId="77777777" w:rsidTr="00081CE4">
        <w:trPr>
          <w:trHeight w:val="217"/>
        </w:trPr>
        <w:tc>
          <w:tcPr>
            <w:tcW w:w="1184" w:type="dxa"/>
            <w:vMerge/>
            <w:hideMark/>
          </w:tcPr>
          <w:p w14:paraId="748654EA" w14:textId="77777777" w:rsidR="00FD0AD0" w:rsidRPr="005B233C" w:rsidRDefault="00FD0AD0" w:rsidP="00FD0AD0">
            <w:pPr>
              <w:widowControl w:val="0"/>
              <w:autoSpaceDE w:val="0"/>
              <w:autoSpaceDN w:val="0"/>
              <w:adjustRightInd w:val="0"/>
              <w:jc w:val="both"/>
              <w:rPr>
                <w:rFonts w:asciiTheme="minorHAnsi" w:hAnsiTheme="minorHAnsi" w:cstheme="minorHAnsi"/>
                <w:color w:val="000000"/>
                <w:sz w:val="12"/>
                <w:szCs w:val="12"/>
              </w:rPr>
            </w:pPr>
          </w:p>
        </w:tc>
        <w:tc>
          <w:tcPr>
            <w:tcW w:w="1747" w:type="dxa"/>
            <w:vAlign w:val="center"/>
            <w:hideMark/>
          </w:tcPr>
          <w:p w14:paraId="60748ACB" w14:textId="77777777" w:rsidR="00FD0AD0" w:rsidRPr="005B233C" w:rsidRDefault="00FD0AD0" w:rsidP="00FD0AD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ACOMPAÑAMIENTO A PQR  DE EE</w:t>
            </w:r>
          </w:p>
        </w:tc>
        <w:tc>
          <w:tcPr>
            <w:tcW w:w="771" w:type="dxa"/>
            <w:hideMark/>
          </w:tcPr>
          <w:p w14:paraId="71FD7C43" w14:textId="77777777" w:rsidR="00FD0AD0" w:rsidRPr="005B233C" w:rsidRDefault="00FD0AD0" w:rsidP="00AD7D7F">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9</w:t>
            </w:r>
          </w:p>
        </w:tc>
        <w:tc>
          <w:tcPr>
            <w:tcW w:w="2247" w:type="dxa"/>
            <w:hideMark/>
          </w:tcPr>
          <w:p w14:paraId="24951379" w14:textId="228DB1E5" w:rsidR="00FD0AD0" w:rsidRPr="005B233C" w:rsidRDefault="00FD0AD0" w:rsidP="00965FC0">
            <w:pPr>
              <w:widowControl w:val="0"/>
              <w:autoSpaceDE w:val="0"/>
              <w:autoSpaceDN w:val="0"/>
              <w:adjustRightInd w:val="0"/>
              <w:jc w:val="center"/>
              <w:rPr>
                <w:rFonts w:asciiTheme="minorHAnsi" w:hAnsiTheme="minorHAnsi" w:cstheme="minorHAnsi"/>
                <w:color w:val="000000"/>
                <w:sz w:val="12"/>
                <w:szCs w:val="12"/>
              </w:rPr>
            </w:pPr>
            <w:r w:rsidRPr="005B233C">
              <w:rPr>
                <w:rFonts w:asciiTheme="minorHAnsi" w:hAnsiTheme="minorHAnsi" w:cstheme="minorHAnsi"/>
                <w:color w:val="000000"/>
                <w:sz w:val="12"/>
                <w:szCs w:val="12"/>
              </w:rPr>
              <w:t xml:space="preserve">Dirección de IVC, </w:t>
            </w:r>
            <w:r w:rsidR="00DA52F7">
              <w:rPr>
                <w:rFonts w:asciiTheme="minorHAnsi" w:hAnsiTheme="minorHAnsi" w:cstheme="minorHAnsi"/>
                <w:color w:val="000000"/>
                <w:sz w:val="12"/>
                <w:szCs w:val="12"/>
              </w:rPr>
              <w:t>d</w:t>
            </w:r>
            <w:r w:rsidRPr="005B233C">
              <w:rPr>
                <w:rFonts w:asciiTheme="minorHAnsi" w:hAnsiTheme="minorHAnsi" w:cstheme="minorHAnsi"/>
                <w:color w:val="000000"/>
                <w:sz w:val="12"/>
                <w:szCs w:val="12"/>
              </w:rPr>
              <w:t>irectores de Núcleo Educativo de Cundinamarca</w:t>
            </w:r>
          </w:p>
        </w:tc>
        <w:tc>
          <w:tcPr>
            <w:tcW w:w="850" w:type="dxa"/>
            <w:noWrap/>
            <w:vAlign w:val="center"/>
            <w:hideMark/>
          </w:tcPr>
          <w:p w14:paraId="0618C9A0" w14:textId="51F8807D" w:rsidR="00FD0AD0" w:rsidRPr="005B233C" w:rsidRDefault="005B657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8</w:t>
            </w:r>
          </w:p>
        </w:tc>
        <w:tc>
          <w:tcPr>
            <w:tcW w:w="851" w:type="dxa"/>
            <w:noWrap/>
            <w:vAlign w:val="center"/>
            <w:hideMark/>
          </w:tcPr>
          <w:p w14:paraId="7FFBA93B" w14:textId="3A9D0172" w:rsidR="00FD0AD0" w:rsidRPr="005B233C" w:rsidRDefault="005B6570" w:rsidP="00F053CF">
            <w:pPr>
              <w:widowControl w:val="0"/>
              <w:autoSpaceDE w:val="0"/>
              <w:autoSpaceDN w:val="0"/>
              <w:adjustRightInd w:val="0"/>
              <w:jc w:val="center"/>
              <w:rPr>
                <w:rFonts w:asciiTheme="minorHAnsi" w:hAnsiTheme="minorHAnsi" w:cstheme="minorHAnsi"/>
                <w:color w:val="000000"/>
                <w:sz w:val="12"/>
                <w:szCs w:val="12"/>
              </w:rPr>
            </w:pPr>
            <w:r>
              <w:rPr>
                <w:rFonts w:asciiTheme="minorHAnsi" w:hAnsiTheme="minorHAnsi" w:cstheme="minorHAnsi"/>
                <w:color w:val="000000"/>
                <w:sz w:val="12"/>
                <w:szCs w:val="12"/>
              </w:rPr>
              <w:t>89</w:t>
            </w:r>
            <w:r w:rsidR="00FD0AD0">
              <w:rPr>
                <w:rFonts w:asciiTheme="minorHAnsi" w:hAnsiTheme="minorHAnsi" w:cstheme="minorHAnsi"/>
                <w:color w:val="000000"/>
                <w:sz w:val="12"/>
                <w:szCs w:val="12"/>
              </w:rPr>
              <w:t>%</w:t>
            </w:r>
          </w:p>
        </w:tc>
        <w:tc>
          <w:tcPr>
            <w:tcW w:w="1816" w:type="dxa"/>
            <w:noWrap/>
            <w:vAlign w:val="center"/>
            <w:hideMark/>
          </w:tcPr>
          <w:p w14:paraId="74983FC8" w14:textId="3543DC6D" w:rsidR="00FD0AD0" w:rsidRPr="005B233C" w:rsidRDefault="00F32E6E" w:rsidP="00F053CF">
            <w:pPr>
              <w:widowControl w:val="0"/>
              <w:autoSpaceDE w:val="0"/>
              <w:autoSpaceDN w:val="0"/>
              <w:adjustRightInd w:val="0"/>
              <w:rPr>
                <w:rFonts w:asciiTheme="minorHAnsi" w:hAnsiTheme="minorHAnsi" w:cstheme="minorHAnsi"/>
                <w:color w:val="000000"/>
                <w:sz w:val="12"/>
                <w:szCs w:val="12"/>
              </w:rPr>
            </w:pPr>
            <w:r w:rsidRPr="00F32E6E">
              <w:rPr>
                <w:rFonts w:asciiTheme="minorHAnsi" w:hAnsiTheme="minorHAnsi" w:cstheme="minorHAnsi"/>
                <w:color w:val="000000"/>
                <w:sz w:val="12"/>
                <w:szCs w:val="12"/>
              </w:rPr>
              <w:t>Reprogramar acompañamiento a los EE COLEGIO CARDENAL LUQUE de Tenjo y la IED PABLO SEXTO de Suesca. Se atendió por demanda una PQRS a la IED NUESTRA SEÑORA DE LA ENCARNACIÓN de Pasca.</w:t>
            </w:r>
          </w:p>
        </w:tc>
      </w:tr>
    </w:tbl>
    <w:p w14:paraId="08F6866F" w14:textId="77777777" w:rsidR="000907AF" w:rsidRDefault="000907AF" w:rsidP="000907AF">
      <w:pPr>
        <w:jc w:val="both"/>
        <w:rPr>
          <w:rFonts w:asciiTheme="minorHAnsi" w:hAnsiTheme="minorHAnsi" w:cstheme="minorHAnsi"/>
          <w:bCs/>
        </w:rPr>
      </w:pPr>
    </w:p>
    <w:p w14:paraId="173277E6" w14:textId="77777777" w:rsidR="003C323F" w:rsidRDefault="00EF4073" w:rsidP="000907AF">
      <w:pPr>
        <w:jc w:val="both"/>
        <w:rPr>
          <w:rFonts w:asciiTheme="minorHAnsi" w:hAnsiTheme="minorHAnsi" w:cstheme="minorHAnsi"/>
          <w:bCs/>
        </w:rPr>
      </w:pPr>
      <w:r>
        <w:rPr>
          <w:rFonts w:asciiTheme="minorHAnsi" w:hAnsiTheme="minorHAnsi" w:cstheme="minorHAnsi"/>
          <w:bCs/>
        </w:rPr>
        <w:t>De</w:t>
      </w:r>
      <w:r w:rsidR="00081CE4">
        <w:rPr>
          <w:rFonts w:asciiTheme="minorHAnsi" w:hAnsiTheme="minorHAnsi" w:cstheme="minorHAnsi"/>
          <w:bCs/>
        </w:rPr>
        <w:t xml:space="preserve">l análisis de los </w:t>
      </w:r>
      <w:r w:rsidR="00E17FB6">
        <w:rPr>
          <w:rFonts w:asciiTheme="minorHAnsi" w:hAnsiTheme="minorHAnsi" w:cstheme="minorHAnsi"/>
          <w:bCs/>
        </w:rPr>
        <w:t>resultados anteriores</w:t>
      </w:r>
      <w:r w:rsidR="00081CE4">
        <w:rPr>
          <w:rFonts w:asciiTheme="minorHAnsi" w:hAnsiTheme="minorHAnsi" w:cstheme="minorHAnsi"/>
          <w:bCs/>
        </w:rPr>
        <w:t xml:space="preserve"> en referencia con las metas propuestas para cada uno de los sujetos de control</w:t>
      </w:r>
      <w:r w:rsidR="00E17FB6">
        <w:rPr>
          <w:rFonts w:asciiTheme="minorHAnsi" w:hAnsiTheme="minorHAnsi" w:cstheme="minorHAnsi"/>
          <w:bCs/>
        </w:rPr>
        <w:t>,</w:t>
      </w:r>
      <w:r w:rsidR="00081CE4">
        <w:rPr>
          <w:rFonts w:asciiTheme="minorHAnsi" w:hAnsiTheme="minorHAnsi" w:cstheme="minorHAnsi"/>
          <w:bCs/>
        </w:rPr>
        <w:t xml:space="preserve"> objetos de </w:t>
      </w:r>
      <w:r w:rsidR="00E17FB6">
        <w:rPr>
          <w:rFonts w:asciiTheme="minorHAnsi" w:hAnsiTheme="minorHAnsi" w:cstheme="minorHAnsi"/>
          <w:bCs/>
        </w:rPr>
        <w:t>Inspección, Vigilancia y Control -</w:t>
      </w:r>
      <w:r w:rsidR="00081CE4">
        <w:rPr>
          <w:rFonts w:asciiTheme="minorHAnsi" w:hAnsiTheme="minorHAnsi" w:cstheme="minorHAnsi"/>
          <w:bCs/>
        </w:rPr>
        <w:t>IVC</w:t>
      </w:r>
      <w:r w:rsidR="00E17FB6">
        <w:rPr>
          <w:rFonts w:asciiTheme="minorHAnsi" w:hAnsiTheme="minorHAnsi" w:cstheme="minorHAnsi"/>
          <w:bCs/>
        </w:rPr>
        <w:t>-</w:t>
      </w:r>
      <w:r w:rsidR="00081CE4">
        <w:rPr>
          <w:rFonts w:asciiTheme="minorHAnsi" w:hAnsiTheme="minorHAnsi" w:cstheme="minorHAnsi"/>
          <w:bCs/>
        </w:rPr>
        <w:t>,</w:t>
      </w:r>
      <w:r>
        <w:rPr>
          <w:rFonts w:asciiTheme="minorHAnsi" w:hAnsiTheme="minorHAnsi" w:cstheme="minorHAnsi"/>
          <w:bCs/>
        </w:rPr>
        <w:t xml:space="preserve"> se puede inferir que</w:t>
      </w:r>
      <w:r w:rsidR="00081CE4">
        <w:rPr>
          <w:rFonts w:asciiTheme="minorHAnsi" w:hAnsiTheme="minorHAnsi" w:cstheme="minorHAnsi"/>
          <w:bCs/>
        </w:rPr>
        <w:t xml:space="preserve"> </w:t>
      </w:r>
      <w:r w:rsidR="00E17FB6">
        <w:rPr>
          <w:rFonts w:asciiTheme="minorHAnsi" w:hAnsiTheme="minorHAnsi" w:cstheme="minorHAnsi"/>
          <w:bCs/>
        </w:rPr>
        <w:t>se obtuvo</w:t>
      </w:r>
      <w:r w:rsidR="00081CE4">
        <w:rPr>
          <w:rFonts w:asciiTheme="minorHAnsi" w:hAnsiTheme="minorHAnsi" w:cstheme="minorHAnsi"/>
          <w:bCs/>
        </w:rPr>
        <w:t xml:space="preserve"> un</w:t>
      </w:r>
      <w:r w:rsidR="00E17FB6">
        <w:rPr>
          <w:rFonts w:asciiTheme="minorHAnsi" w:hAnsiTheme="minorHAnsi" w:cstheme="minorHAnsi"/>
          <w:bCs/>
        </w:rPr>
        <w:t xml:space="preserve"> logro </w:t>
      </w:r>
      <w:r w:rsidR="0084748A">
        <w:rPr>
          <w:rFonts w:asciiTheme="minorHAnsi" w:hAnsiTheme="minorHAnsi" w:cstheme="minorHAnsi"/>
          <w:bCs/>
        </w:rPr>
        <w:t xml:space="preserve">total </w:t>
      </w:r>
      <w:r w:rsidR="00E17FB6">
        <w:rPr>
          <w:rFonts w:asciiTheme="minorHAnsi" w:hAnsiTheme="minorHAnsi" w:cstheme="minorHAnsi"/>
          <w:bCs/>
        </w:rPr>
        <w:t>del</w:t>
      </w:r>
      <w:r w:rsidR="00081CE4">
        <w:rPr>
          <w:rFonts w:asciiTheme="minorHAnsi" w:hAnsiTheme="minorHAnsi" w:cstheme="minorHAnsi"/>
          <w:bCs/>
        </w:rPr>
        <w:t xml:space="preserve"> </w:t>
      </w:r>
      <w:r w:rsidR="00E17FB6">
        <w:rPr>
          <w:rFonts w:asciiTheme="minorHAnsi" w:hAnsiTheme="minorHAnsi" w:cstheme="minorHAnsi"/>
          <w:bCs/>
        </w:rPr>
        <w:t xml:space="preserve">86% de las metas propuestas en el </w:t>
      </w:r>
      <w:r w:rsidR="0084748A">
        <w:rPr>
          <w:rFonts w:asciiTheme="minorHAnsi" w:hAnsiTheme="minorHAnsi" w:cstheme="minorHAnsi"/>
          <w:bCs/>
        </w:rPr>
        <w:t>Plan Operativo Anual de Inspección y vigilancia -</w:t>
      </w:r>
      <w:r w:rsidR="00E17FB6">
        <w:rPr>
          <w:rFonts w:asciiTheme="minorHAnsi" w:hAnsiTheme="minorHAnsi" w:cstheme="minorHAnsi"/>
          <w:bCs/>
        </w:rPr>
        <w:t>POAIV</w:t>
      </w:r>
      <w:r w:rsidR="0084748A">
        <w:rPr>
          <w:rFonts w:asciiTheme="minorHAnsi" w:hAnsiTheme="minorHAnsi" w:cstheme="minorHAnsi"/>
          <w:bCs/>
        </w:rPr>
        <w:t>-</w:t>
      </w:r>
      <w:r w:rsidR="00E17FB6">
        <w:rPr>
          <w:rFonts w:asciiTheme="minorHAnsi" w:hAnsiTheme="minorHAnsi" w:cstheme="minorHAnsi"/>
          <w:bCs/>
        </w:rPr>
        <w:t xml:space="preserve"> para la vigencia 2021</w:t>
      </w:r>
      <w:r w:rsidR="0084748A">
        <w:rPr>
          <w:rFonts w:asciiTheme="minorHAnsi" w:hAnsiTheme="minorHAnsi" w:cstheme="minorHAnsi"/>
          <w:bCs/>
        </w:rPr>
        <w:t xml:space="preserve">. </w:t>
      </w:r>
    </w:p>
    <w:p w14:paraId="3D2F9107" w14:textId="77777777" w:rsidR="003C323F" w:rsidRDefault="003C323F" w:rsidP="000907AF">
      <w:pPr>
        <w:jc w:val="both"/>
        <w:rPr>
          <w:rFonts w:asciiTheme="minorHAnsi" w:hAnsiTheme="minorHAnsi" w:cstheme="minorHAnsi"/>
          <w:bCs/>
        </w:rPr>
      </w:pPr>
    </w:p>
    <w:p w14:paraId="4743C929" w14:textId="7D2B3FF7" w:rsidR="00EF4073" w:rsidRDefault="0084748A" w:rsidP="000907AF">
      <w:pPr>
        <w:jc w:val="both"/>
        <w:rPr>
          <w:rFonts w:asciiTheme="minorHAnsi" w:hAnsiTheme="minorHAnsi" w:cstheme="minorHAnsi"/>
          <w:bCs/>
        </w:rPr>
      </w:pPr>
      <w:r>
        <w:rPr>
          <w:rFonts w:asciiTheme="minorHAnsi" w:hAnsiTheme="minorHAnsi" w:cstheme="minorHAnsi"/>
          <w:bCs/>
        </w:rPr>
        <w:t>Se obtuvo un logro de</w:t>
      </w:r>
      <w:r w:rsidR="003C323F">
        <w:rPr>
          <w:rFonts w:asciiTheme="minorHAnsi" w:hAnsiTheme="minorHAnsi" w:cstheme="minorHAnsi"/>
          <w:bCs/>
        </w:rPr>
        <w:t>l</w:t>
      </w:r>
      <w:r>
        <w:rPr>
          <w:rFonts w:asciiTheme="minorHAnsi" w:hAnsiTheme="minorHAnsi" w:cstheme="minorHAnsi"/>
          <w:bCs/>
        </w:rPr>
        <w:t xml:space="preserve"> 98% en las Instituciones Educativas oficiales, un logro de </w:t>
      </w:r>
      <w:r w:rsidR="00D8312B">
        <w:rPr>
          <w:rFonts w:asciiTheme="minorHAnsi" w:hAnsiTheme="minorHAnsi" w:cstheme="minorHAnsi"/>
          <w:bCs/>
        </w:rPr>
        <w:t>62,6</w:t>
      </w:r>
      <w:r>
        <w:rPr>
          <w:rFonts w:asciiTheme="minorHAnsi" w:hAnsiTheme="minorHAnsi" w:cstheme="minorHAnsi"/>
          <w:bCs/>
        </w:rPr>
        <w:t>% en las Instituciones Educativas No oficiales, un logro de</w:t>
      </w:r>
      <w:r w:rsidR="00F30098">
        <w:rPr>
          <w:rFonts w:asciiTheme="minorHAnsi" w:hAnsiTheme="minorHAnsi" w:cstheme="minorHAnsi"/>
          <w:bCs/>
        </w:rPr>
        <w:t>l</w:t>
      </w:r>
      <w:r>
        <w:rPr>
          <w:rFonts w:asciiTheme="minorHAnsi" w:hAnsiTheme="minorHAnsi" w:cstheme="minorHAnsi"/>
          <w:bCs/>
        </w:rPr>
        <w:t xml:space="preserve"> 38,5% en las Instituciones de Educación para el Trabajo y el </w:t>
      </w:r>
      <w:r w:rsidR="00F30098">
        <w:rPr>
          <w:rFonts w:asciiTheme="minorHAnsi" w:hAnsiTheme="minorHAnsi" w:cstheme="minorHAnsi"/>
          <w:bCs/>
        </w:rPr>
        <w:t>D</w:t>
      </w:r>
      <w:r>
        <w:rPr>
          <w:rFonts w:asciiTheme="minorHAnsi" w:hAnsiTheme="minorHAnsi" w:cstheme="minorHAnsi"/>
          <w:bCs/>
        </w:rPr>
        <w:t>esarrollo Humano-</w:t>
      </w:r>
      <w:r w:rsidR="00F30098">
        <w:rPr>
          <w:rFonts w:asciiTheme="minorHAnsi" w:hAnsiTheme="minorHAnsi" w:cstheme="minorHAnsi"/>
          <w:bCs/>
        </w:rPr>
        <w:t xml:space="preserve">ETDH-, un </w:t>
      </w:r>
      <w:r w:rsidR="00F30098" w:rsidRPr="00C211FB">
        <w:rPr>
          <w:rFonts w:asciiTheme="minorHAnsi" w:hAnsiTheme="minorHAnsi" w:cstheme="minorHAnsi"/>
          <w:bCs/>
        </w:rPr>
        <w:t>l</w:t>
      </w:r>
      <w:r w:rsidR="003D3F98" w:rsidRPr="00C211FB">
        <w:rPr>
          <w:rFonts w:asciiTheme="minorHAnsi" w:hAnsiTheme="minorHAnsi" w:cstheme="minorHAnsi"/>
          <w:bCs/>
        </w:rPr>
        <w:t>ogro</w:t>
      </w:r>
      <w:r w:rsidR="00F30098" w:rsidRPr="00C211FB">
        <w:rPr>
          <w:rFonts w:asciiTheme="minorHAnsi" w:hAnsiTheme="minorHAnsi" w:cstheme="minorHAnsi"/>
          <w:bCs/>
        </w:rPr>
        <w:t xml:space="preserve"> del</w:t>
      </w:r>
      <w:r w:rsidR="00F30098">
        <w:rPr>
          <w:rFonts w:asciiTheme="minorHAnsi" w:hAnsiTheme="minorHAnsi" w:cstheme="minorHAnsi"/>
          <w:bCs/>
        </w:rPr>
        <w:t xml:space="preserve"> 100% en EE con Educación inicial, un logro del 55,2% en los EE con Educación de Adultos y un logro del </w:t>
      </w:r>
      <w:r w:rsidR="00475767">
        <w:rPr>
          <w:rFonts w:asciiTheme="minorHAnsi" w:hAnsiTheme="minorHAnsi" w:cstheme="minorHAnsi"/>
          <w:bCs/>
        </w:rPr>
        <w:t>97% en otras actividades desarrolladas por la dirección de IVC EN los EE oficiales, No oficiales</w:t>
      </w:r>
      <w:r w:rsidR="00A56A2A">
        <w:rPr>
          <w:rFonts w:asciiTheme="minorHAnsi" w:hAnsiTheme="minorHAnsi" w:cstheme="minorHAnsi"/>
          <w:bCs/>
        </w:rPr>
        <w:t xml:space="preserve"> y</w:t>
      </w:r>
      <w:r w:rsidR="00475767">
        <w:rPr>
          <w:rFonts w:asciiTheme="minorHAnsi" w:hAnsiTheme="minorHAnsi" w:cstheme="minorHAnsi"/>
          <w:bCs/>
        </w:rPr>
        <w:t xml:space="preserve"> ETDH</w:t>
      </w:r>
      <w:r w:rsidR="00A56A2A">
        <w:rPr>
          <w:rFonts w:asciiTheme="minorHAnsi" w:hAnsiTheme="minorHAnsi" w:cstheme="minorHAnsi"/>
          <w:bCs/>
        </w:rPr>
        <w:t xml:space="preserve"> del Departamento, incluido el logro del </w:t>
      </w:r>
      <w:r w:rsidR="003C323F">
        <w:rPr>
          <w:rFonts w:asciiTheme="minorHAnsi" w:hAnsiTheme="minorHAnsi" w:cstheme="minorHAnsi"/>
          <w:bCs/>
        </w:rPr>
        <w:t xml:space="preserve">92% </w:t>
      </w:r>
      <w:r w:rsidR="00A56A2A">
        <w:rPr>
          <w:rFonts w:asciiTheme="minorHAnsi" w:hAnsiTheme="minorHAnsi" w:cstheme="minorHAnsi"/>
          <w:bCs/>
        </w:rPr>
        <w:t xml:space="preserve"> </w:t>
      </w:r>
      <w:r w:rsidR="003C323F">
        <w:rPr>
          <w:rFonts w:asciiTheme="minorHAnsi" w:hAnsiTheme="minorHAnsi" w:cstheme="minorHAnsi"/>
          <w:bCs/>
        </w:rPr>
        <w:t xml:space="preserve">en </w:t>
      </w:r>
      <w:r w:rsidR="00A56A2A">
        <w:rPr>
          <w:rFonts w:asciiTheme="minorHAnsi" w:hAnsiTheme="minorHAnsi" w:cstheme="minorHAnsi"/>
          <w:bCs/>
        </w:rPr>
        <w:t xml:space="preserve">el acompañamiento a las Asociaciones de Padres de Familia -APF- y el </w:t>
      </w:r>
      <w:r w:rsidR="003C323F">
        <w:rPr>
          <w:rFonts w:asciiTheme="minorHAnsi" w:hAnsiTheme="minorHAnsi" w:cstheme="minorHAnsi"/>
          <w:bCs/>
        </w:rPr>
        <w:t xml:space="preserve">logro del 89% en el </w:t>
      </w:r>
      <w:r w:rsidR="00A56A2A">
        <w:rPr>
          <w:rFonts w:asciiTheme="minorHAnsi" w:hAnsiTheme="minorHAnsi" w:cstheme="minorHAnsi"/>
          <w:bCs/>
        </w:rPr>
        <w:t>acompañamiento a PQRS priorizadas en la vigencia 2020</w:t>
      </w:r>
      <w:r w:rsidR="00E5333C">
        <w:rPr>
          <w:rFonts w:asciiTheme="minorHAnsi" w:hAnsiTheme="minorHAnsi" w:cstheme="minorHAnsi"/>
          <w:bCs/>
        </w:rPr>
        <w:t>.</w:t>
      </w:r>
    </w:p>
    <w:p w14:paraId="54F73C30" w14:textId="2BCCEBA9" w:rsidR="003C323F" w:rsidRDefault="003C323F" w:rsidP="000907AF">
      <w:pPr>
        <w:jc w:val="both"/>
        <w:rPr>
          <w:rFonts w:asciiTheme="minorHAnsi" w:hAnsiTheme="minorHAnsi" w:cstheme="minorHAnsi"/>
          <w:bCs/>
        </w:rPr>
      </w:pPr>
    </w:p>
    <w:p w14:paraId="6F796D49" w14:textId="353F93C0" w:rsidR="003C323F" w:rsidRDefault="003C323F" w:rsidP="000907AF">
      <w:pPr>
        <w:jc w:val="both"/>
        <w:rPr>
          <w:rFonts w:asciiTheme="minorHAnsi" w:hAnsiTheme="minorHAnsi" w:cstheme="minorHAnsi"/>
          <w:bCs/>
        </w:rPr>
      </w:pPr>
      <w:r>
        <w:rPr>
          <w:rFonts w:asciiTheme="minorHAnsi" w:hAnsiTheme="minorHAnsi" w:cstheme="minorHAnsi"/>
          <w:bCs/>
        </w:rPr>
        <w:t xml:space="preserve">Se obtuvo un logro del 104% en los EE intervenidos por la </w:t>
      </w:r>
      <w:r w:rsidR="00D91E13">
        <w:rPr>
          <w:rFonts w:asciiTheme="minorHAnsi" w:hAnsiTheme="minorHAnsi" w:cstheme="minorHAnsi"/>
          <w:bCs/>
        </w:rPr>
        <w:t>D</w:t>
      </w:r>
      <w:r>
        <w:rPr>
          <w:rFonts w:asciiTheme="minorHAnsi" w:hAnsiTheme="minorHAnsi" w:cstheme="minorHAnsi"/>
          <w:bCs/>
        </w:rPr>
        <w:t xml:space="preserve">irección de </w:t>
      </w:r>
      <w:r w:rsidR="00D91E13">
        <w:rPr>
          <w:rFonts w:asciiTheme="minorHAnsi" w:hAnsiTheme="minorHAnsi" w:cstheme="minorHAnsi"/>
          <w:bCs/>
        </w:rPr>
        <w:t>M</w:t>
      </w:r>
      <w:r>
        <w:rPr>
          <w:rFonts w:asciiTheme="minorHAnsi" w:hAnsiTheme="minorHAnsi" w:cstheme="minorHAnsi"/>
          <w:bCs/>
        </w:rPr>
        <w:t xml:space="preserve">edios y Nuevas Tecnologías, un logro del </w:t>
      </w:r>
      <w:r w:rsidR="00D91E13">
        <w:rPr>
          <w:rFonts w:asciiTheme="minorHAnsi" w:hAnsiTheme="minorHAnsi" w:cstheme="minorHAnsi"/>
          <w:bCs/>
        </w:rPr>
        <w:t>100% en los EE intervenidos por la oficina asesora de Planeación y por las Direcciones de Calidad, Personal de I</w:t>
      </w:r>
      <w:r w:rsidR="00C142D2">
        <w:rPr>
          <w:rFonts w:asciiTheme="minorHAnsi" w:hAnsiTheme="minorHAnsi" w:cstheme="minorHAnsi"/>
          <w:bCs/>
        </w:rPr>
        <w:t xml:space="preserve">nstituciones </w:t>
      </w:r>
      <w:r w:rsidR="00D91E13">
        <w:rPr>
          <w:rFonts w:asciiTheme="minorHAnsi" w:hAnsiTheme="minorHAnsi" w:cstheme="minorHAnsi"/>
          <w:bCs/>
        </w:rPr>
        <w:t>E</w:t>
      </w:r>
      <w:r w:rsidR="00C142D2">
        <w:rPr>
          <w:rFonts w:asciiTheme="minorHAnsi" w:hAnsiTheme="minorHAnsi" w:cstheme="minorHAnsi"/>
          <w:bCs/>
        </w:rPr>
        <w:t>ducativas</w:t>
      </w:r>
      <w:r w:rsidR="00D91E13">
        <w:rPr>
          <w:rFonts w:asciiTheme="minorHAnsi" w:hAnsiTheme="minorHAnsi" w:cstheme="minorHAnsi"/>
          <w:bCs/>
        </w:rPr>
        <w:t>, Administrativa y financiera, un logro del 96,45 en las actividades desarrolladas por la Dirección de IVC y finalmente un logro del 70% en los EE intervenidos por la Dirección de cobertura.</w:t>
      </w:r>
    </w:p>
    <w:p w14:paraId="63140AB5" w14:textId="12EBB96B" w:rsidR="00C142D2" w:rsidRDefault="00C142D2" w:rsidP="000907AF">
      <w:pPr>
        <w:jc w:val="both"/>
        <w:rPr>
          <w:rFonts w:asciiTheme="minorHAnsi" w:hAnsiTheme="minorHAnsi" w:cstheme="minorHAnsi"/>
          <w:bCs/>
        </w:rPr>
      </w:pPr>
    </w:p>
    <w:p w14:paraId="7834F46A" w14:textId="221F7A54" w:rsidR="00C142D2" w:rsidRDefault="00C142D2" w:rsidP="000907AF">
      <w:pPr>
        <w:jc w:val="both"/>
        <w:rPr>
          <w:rFonts w:asciiTheme="minorHAnsi" w:hAnsiTheme="minorHAnsi" w:cstheme="minorHAnsi"/>
          <w:bCs/>
        </w:rPr>
      </w:pPr>
      <w:r>
        <w:rPr>
          <w:rFonts w:asciiTheme="minorHAnsi" w:hAnsiTheme="minorHAnsi" w:cstheme="minorHAnsi"/>
          <w:bCs/>
        </w:rPr>
        <w:t xml:space="preserve">En referencia a las dos actividades del la Dirección de </w:t>
      </w:r>
      <w:r w:rsidR="00195305">
        <w:rPr>
          <w:rFonts w:asciiTheme="minorHAnsi" w:hAnsiTheme="minorHAnsi" w:cstheme="minorHAnsi"/>
          <w:bCs/>
        </w:rPr>
        <w:t>P</w:t>
      </w:r>
      <w:r>
        <w:rPr>
          <w:rFonts w:asciiTheme="minorHAnsi" w:hAnsiTheme="minorHAnsi" w:cstheme="minorHAnsi"/>
          <w:bCs/>
        </w:rPr>
        <w:t>ersonal de IE</w:t>
      </w:r>
      <w:r w:rsidR="00195305">
        <w:rPr>
          <w:rFonts w:asciiTheme="minorHAnsi" w:hAnsiTheme="minorHAnsi" w:cstheme="minorHAnsi"/>
          <w:bCs/>
        </w:rPr>
        <w:t>,</w:t>
      </w:r>
      <w:r w:rsidR="00697B37">
        <w:rPr>
          <w:rFonts w:asciiTheme="minorHAnsi" w:hAnsiTheme="minorHAnsi" w:cstheme="minorHAnsi"/>
          <w:bCs/>
        </w:rPr>
        <w:t xml:space="preserve"> </w:t>
      </w:r>
      <w:r w:rsidR="00697B37" w:rsidRPr="000201E9">
        <w:rPr>
          <w:rFonts w:asciiTheme="minorHAnsi" w:hAnsiTheme="minorHAnsi" w:cstheme="minorHAnsi"/>
          <w:bCs/>
        </w:rPr>
        <w:t>que</w:t>
      </w:r>
      <w:r w:rsidR="000201E9">
        <w:rPr>
          <w:rFonts w:asciiTheme="minorHAnsi" w:hAnsiTheme="minorHAnsi" w:cstheme="minorHAnsi"/>
          <w:bCs/>
        </w:rPr>
        <w:t xml:space="preserve"> </w:t>
      </w:r>
      <w:r w:rsidR="00195305">
        <w:rPr>
          <w:rFonts w:asciiTheme="minorHAnsi" w:hAnsiTheme="minorHAnsi" w:cstheme="minorHAnsi"/>
          <w:bCs/>
        </w:rPr>
        <w:t>se tiene han implementado las siguientes estrategias con los siguientes resultados:</w:t>
      </w:r>
    </w:p>
    <w:p w14:paraId="4E566F5B" w14:textId="77777777" w:rsidR="00195305" w:rsidRDefault="00195305" w:rsidP="00195305">
      <w:pPr>
        <w:jc w:val="both"/>
        <w:rPr>
          <w:rFonts w:asciiTheme="minorHAnsi" w:hAnsiTheme="minorHAnsi" w:cstheme="minorHAnsi"/>
          <w:bCs/>
        </w:rPr>
      </w:pPr>
    </w:p>
    <w:p w14:paraId="088F965A" w14:textId="77777777" w:rsidR="00403E1C" w:rsidRDefault="00403E1C" w:rsidP="00195305">
      <w:pPr>
        <w:jc w:val="both"/>
        <w:rPr>
          <w:rFonts w:asciiTheme="minorHAnsi" w:hAnsiTheme="minorHAnsi" w:cstheme="minorHAnsi"/>
          <w:bCs/>
        </w:rPr>
      </w:pPr>
    </w:p>
    <w:p w14:paraId="0787BBF6" w14:textId="77777777" w:rsidR="00403E1C" w:rsidRDefault="00403E1C" w:rsidP="00195305">
      <w:pPr>
        <w:jc w:val="both"/>
        <w:rPr>
          <w:rFonts w:asciiTheme="minorHAnsi" w:hAnsiTheme="minorHAnsi" w:cstheme="minorHAnsi"/>
          <w:bCs/>
        </w:rPr>
      </w:pPr>
    </w:p>
    <w:p w14:paraId="5B5776A5" w14:textId="70DFA1FE" w:rsidR="00195305" w:rsidRPr="00B73884" w:rsidRDefault="00195305" w:rsidP="00E7481A">
      <w:pPr>
        <w:pStyle w:val="Prrafodelista"/>
        <w:numPr>
          <w:ilvl w:val="0"/>
          <w:numId w:val="7"/>
        </w:numPr>
        <w:ind w:left="360"/>
        <w:jc w:val="both"/>
        <w:rPr>
          <w:rFonts w:asciiTheme="minorHAnsi" w:hAnsiTheme="minorHAnsi" w:cstheme="minorHAnsi"/>
          <w:bCs/>
        </w:rPr>
      </w:pPr>
      <w:r w:rsidRPr="00B73884">
        <w:rPr>
          <w:rFonts w:asciiTheme="minorHAnsi" w:hAnsiTheme="minorHAnsi" w:cstheme="minorHAnsi"/>
          <w:bCs/>
        </w:rPr>
        <w:lastRenderedPageBreak/>
        <w:t>JORNADA LABORAL</w:t>
      </w:r>
    </w:p>
    <w:p w14:paraId="456F8FD4" w14:textId="77777777" w:rsidR="00195305" w:rsidRPr="00195305" w:rsidRDefault="00195305" w:rsidP="00B73884">
      <w:pPr>
        <w:jc w:val="both"/>
        <w:rPr>
          <w:rFonts w:asciiTheme="minorHAnsi" w:hAnsiTheme="minorHAnsi" w:cstheme="minorHAnsi"/>
          <w:bCs/>
        </w:rPr>
      </w:pPr>
    </w:p>
    <w:p w14:paraId="63ED8377" w14:textId="03B34B7E" w:rsidR="00195305" w:rsidRPr="00B73884" w:rsidRDefault="00195305" w:rsidP="00B73884">
      <w:pPr>
        <w:pStyle w:val="Prrafodelista"/>
        <w:ind w:left="360"/>
        <w:jc w:val="both"/>
        <w:rPr>
          <w:rFonts w:asciiTheme="minorHAnsi" w:hAnsiTheme="minorHAnsi" w:cstheme="minorHAnsi"/>
          <w:bCs/>
        </w:rPr>
      </w:pPr>
      <w:r w:rsidRPr="00B73884">
        <w:rPr>
          <w:rFonts w:asciiTheme="minorHAnsi" w:hAnsiTheme="minorHAnsi" w:cstheme="minorHAnsi"/>
          <w:bCs/>
        </w:rPr>
        <w:t>Para constatar el cumplimiento de la jornada laboral, se encuentra implementada la plantilla de ausentismo donde se reportan cuando se presenten los permisos, incapacidades, citas médicas, la participación en huelgas, entre otros motivos de ausentismo, para cada una de las 276 Instituciones Educativas de los municipios no certificados de Cundinamarca, los rectores deben entregar los cinco (5) primeros días de cada mes, el diligenciamiento de las plantillas de ausentismo para el ingreso de las novedad al sistema de información de gestión de recursos humanos HUMANO®.</w:t>
      </w:r>
    </w:p>
    <w:p w14:paraId="29D96910" w14:textId="77777777" w:rsidR="00195305" w:rsidRPr="00195305" w:rsidRDefault="00195305" w:rsidP="00B73884">
      <w:pPr>
        <w:jc w:val="both"/>
        <w:rPr>
          <w:rFonts w:asciiTheme="minorHAnsi" w:hAnsiTheme="minorHAnsi" w:cstheme="minorHAnsi"/>
          <w:bCs/>
        </w:rPr>
      </w:pPr>
    </w:p>
    <w:p w14:paraId="14A055D2" w14:textId="78920606" w:rsidR="00195305" w:rsidRPr="00B73884" w:rsidRDefault="00195305" w:rsidP="00E7481A">
      <w:pPr>
        <w:pStyle w:val="Prrafodelista"/>
        <w:numPr>
          <w:ilvl w:val="0"/>
          <w:numId w:val="7"/>
        </w:numPr>
        <w:ind w:left="360"/>
        <w:jc w:val="both"/>
        <w:rPr>
          <w:rFonts w:asciiTheme="minorHAnsi" w:hAnsiTheme="minorHAnsi" w:cstheme="minorHAnsi"/>
          <w:bCs/>
        </w:rPr>
      </w:pPr>
      <w:r w:rsidRPr="00B73884">
        <w:rPr>
          <w:rFonts w:asciiTheme="minorHAnsi" w:hAnsiTheme="minorHAnsi" w:cstheme="minorHAnsi"/>
          <w:bCs/>
        </w:rPr>
        <w:t>PLANTA DE PERSONAL DOCENTE</w:t>
      </w:r>
    </w:p>
    <w:p w14:paraId="660905F2" w14:textId="77777777" w:rsidR="00195305" w:rsidRPr="00195305" w:rsidRDefault="00195305" w:rsidP="00B73884">
      <w:pPr>
        <w:jc w:val="both"/>
        <w:rPr>
          <w:rFonts w:asciiTheme="minorHAnsi" w:hAnsiTheme="minorHAnsi" w:cstheme="minorHAnsi"/>
          <w:bCs/>
        </w:rPr>
      </w:pPr>
    </w:p>
    <w:p w14:paraId="3AC5D6B9" w14:textId="6F58A844" w:rsidR="00195305" w:rsidRPr="00B73884" w:rsidRDefault="00195305" w:rsidP="00B73884">
      <w:pPr>
        <w:pStyle w:val="Prrafodelista"/>
        <w:ind w:left="360"/>
        <w:jc w:val="both"/>
        <w:rPr>
          <w:rFonts w:asciiTheme="minorHAnsi" w:hAnsiTheme="minorHAnsi" w:cstheme="minorHAnsi"/>
          <w:bCs/>
        </w:rPr>
      </w:pPr>
      <w:r w:rsidRPr="00B73884">
        <w:rPr>
          <w:rFonts w:asciiTheme="minorHAnsi" w:hAnsiTheme="minorHAnsi" w:cstheme="minorHAnsi"/>
          <w:bCs/>
        </w:rPr>
        <w:t>Se realizó estudio técnico en la 276 Instituciones Educativas no certificadas del Departamento, donde se verificó la asignación de la planta de personal docente y directivo docente destinado a los EE Oficiales, teniendo en cuenta el PEI, las relaciones técnicas vigentes y sus perfiles o áreas de desempeño, se cumplió con la asignación de docentes requeridos (10.197), para las IED.</w:t>
      </w:r>
    </w:p>
    <w:p w14:paraId="3CE75517" w14:textId="11B82C26" w:rsidR="00CC0DDE" w:rsidRDefault="00CC0DDE" w:rsidP="000907AF">
      <w:pPr>
        <w:jc w:val="both"/>
        <w:rPr>
          <w:rFonts w:asciiTheme="minorHAnsi" w:hAnsiTheme="minorHAnsi" w:cstheme="minorHAnsi"/>
          <w:bCs/>
        </w:rPr>
      </w:pPr>
    </w:p>
    <w:p w14:paraId="61826AA5" w14:textId="0CA951E8" w:rsidR="00CC0DDE" w:rsidRDefault="00CC0DDE" w:rsidP="000907AF">
      <w:pPr>
        <w:jc w:val="both"/>
        <w:rPr>
          <w:rFonts w:asciiTheme="minorHAnsi" w:hAnsiTheme="minorHAnsi" w:cstheme="minorHAnsi"/>
          <w:bCs/>
        </w:rPr>
      </w:pPr>
      <w:r>
        <w:rPr>
          <w:rFonts w:asciiTheme="minorHAnsi" w:hAnsiTheme="minorHAnsi" w:cstheme="minorHAnsi"/>
          <w:bCs/>
        </w:rPr>
        <w:t xml:space="preserve">Algunas de las actividades programadas en el POAIV en el primer semestre de 2021, fueron ajustadas o complementadas acorde a la fecha real de la ejecución </w:t>
      </w:r>
      <w:r w:rsidR="001F5303">
        <w:rPr>
          <w:rFonts w:asciiTheme="minorHAnsi" w:hAnsiTheme="minorHAnsi" w:cstheme="minorHAnsi"/>
          <w:bCs/>
        </w:rPr>
        <w:t>la cual se evidencia en la matriz Plan de actuaciones e intervenciones 2021, que forman parte del informe final POAIV 2021.</w:t>
      </w:r>
    </w:p>
    <w:p w14:paraId="41912F9D" w14:textId="77777777" w:rsidR="00E17FB6" w:rsidRDefault="00E17FB6" w:rsidP="000907AF">
      <w:pPr>
        <w:jc w:val="both"/>
        <w:rPr>
          <w:rFonts w:asciiTheme="minorHAnsi" w:hAnsiTheme="minorHAnsi" w:cstheme="minorHAnsi"/>
          <w:bCs/>
        </w:rPr>
      </w:pPr>
    </w:p>
    <w:p w14:paraId="749008D1" w14:textId="36965D97" w:rsidR="000907AF" w:rsidRDefault="000907AF" w:rsidP="000907AF">
      <w:pPr>
        <w:jc w:val="both"/>
        <w:rPr>
          <w:rFonts w:asciiTheme="minorHAnsi" w:hAnsiTheme="minorHAnsi" w:cstheme="minorHAnsi"/>
          <w:bCs/>
        </w:rPr>
      </w:pPr>
      <w:r>
        <w:rPr>
          <w:rFonts w:asciiTheme="minorHAnsi" w:hAnsiTheme="minorHAnsi" w:cstheme="minorHAnsi"/>
          <w:bCs/>
        </w:rPr>
        <w:t>Por los resultados anteriores y en atención a las directrices del Ministerio de Educación Nacional -MEN- para la vigencia 2021, nos permitimos dar respuesta a las preguntas formuladas en el numeral 6.4 de las orientaciones POAIV 2021 del MEN</w:t>
      </w:r>
    </w:p>
    <w:p w14:paraId="54AF387B" w14:textId="77777777" w:rsidR="000907AF" w:rsidRDefault="000907AF" w:rsidP="000907AF">
      <w:pPr>
        <w:jc w:val="both"/>
        <w:rPr>
          <w:rFonts w:asciiTheme="minorHAnsi" w:hAnsiTheme="minorHAnsi" w:cstheme="minorHAnsi"/>
          <w:bCs/>
        </w:rPr>
      </w:pPr>
    </w:p>
    <w:p w14:paraId="61169894" w14:textId="15327EF2" w:rsidR="000907AF" w:rsidRDefault="000907AF" w:rsidP="000907AF">
      <w:pPr>
        <w:jc w:val="both"/>
        <w:rPr>
          <w:rFonts w:asciiTheme="minorHAnsi" w:hAnsiTheme="minorHAnsi" w:cstheme="minorHAnsi"/>
          <w:bCs/>
        </w:rPr>
      </w:pPr>
      <w:r w:rsidRPr="0093457A">
        <w:rPr>
          <w:rFonts w:asciiTheme="minorHAnsi" w:hAnsiTheme="minorHAnsi" w:cstheme="minorHAnsi"/>
          <w:bCs/>
        </w:rPr>
        <w:t>I. ¿Cuál fue el nivel de cumplimiento global de las metas propuestas en el POAIV? ¿Cuáles fueron las actividades cuyas metas se cumplieron en el nivel esperado y qué resultados relevantes se obtuvieron de su ejecución? ¿Qué actividades muestran el mayor retraso en su ejecución? ¿Cuáles han sido las razones por las cuales no pudieron ejecutarse?</w:t>
      </w:r>
    </w:p>
    <w:p w14:paraId="4D3CC242" w14:textId="29545453" w:rsidR="00D655E9" w:rsidRDefault="00D655E9" w:rsidP="000907AF">
      <w:pPr>
        <w:jc w:val="both"/>
        <w:rPr>
          <w:rFonts w:asciiTheme="minorHAnsi" w:hAnsiTheme="minorHAnsi" w:cstheme="minorHAnsi"/>
          <w:bCs/>
        </w:rPr>
      </w:pPr>
    </w:p>
    <w:p w14:paraId="454948B9" w14:textId="16578393" w:rsidR="00473532" w:rsidRDefault="00D655E9" w:rsidP="000907AF">
      <w:pPr>
        <w:jc w:val="both"/>
        <w:rPr>
          <w:rFonts w:asciiTheme="minorHAnsi" w:hAnsiTheme="minorHAnsi" w:cstheme="minorHAnsi"/>
          <w:bCs/>
        </w:rPr>
      </w:pPr>
      <w:r>
        <w:rPr>
          <w:rFonts w:asciiTheme="minorHAnsi" w:hAnsiTheme="minorHAnsi" w:cstheme="minorHAnsi"/>
          <w:bCs/>
        </w:rPr>
        <w:t xml:space="preserve">El nivel de cumplimiento global de las metas propuestas en el POAIV 2021 </w:t>
      </w:r>
      <w:r w:rsidR="004F2C26">
        <w:rPr>
          <w:rFonts w:asciiTheme="minorHAnsi" w:hAnsiTheme="minorHAnsi" w:cstheme="minorHAnsi"/>
          <w:bCs/>
        </w:rPr>
        <w:t xml:space="preserve">es </w:t>
      </w:r>
      <w:r>
        <w:rPr>
          <w:rFonts w:asciiTheme="minorHAnsi" w:hAnsiTheme="minorHAnsi" w:cstheme="minorHAnsi"/>
          <w:bCs/>
        </w:rPr>
        <w:t>del 86%, donde las actividades cuyas metas se cumplieron en el nivel esperado fueron</w:t>
      </w:r>
      <w:r w:rsidR="00AD5E01">
        <w:rPr>
          <w:rFonts w:asciiTheme="minorHAnsi" w:hAnsiTheme="minorHAnsi" w:cstheme="minorHAnsi"/>
          <w:bCs/>
        </w:rPr>
        <w:t xml:space="preserve"> las</w:t>
      </w:r>
      <w:r>
        <w:rPr>
          <w:rFonts w:asciiTheme="minorHAnsi" w:hAnsiTheme="minorHAnsi" w:cstheme="minorHAnsi"/>
          <w:bCs/>
        </w:rPr>
        <w:t xml:space="preserve"> trayectorias completas, jornada laboral, planta de personal, cobertura escolar, PIAR, educación inicial, convivencia escolar, </w:t>
      </w:r>
      <w:r w:rsidR="00A47FFD">
        <w:rPr>
          <w:rFonts w:asciiTheme="minorHAnsi" w:hAnsiTheme="minorHAnsi" w:cstheme="minorHAnsi"/>
          <w:bCs/>
        </w:rPr>
        <w:t>gobierno escolar, gestión académica, rendición de cuentas, alternancia educativa, planes de mejoramiento, DUE, población con discapacidad en SIMAT, capacidades o talentos excepcionales, infraestructura tecnológica, asistencia técnica, RUPEI, apoyo técnico a operadores, PQR, Reglamento Territorial, seguimientos a VCI a EE Oficiales,</w:t>
      </w:r>
      <w:r w:rsidR="00A47FFD" w:rsidRPr="00A47FFD">
        <w:rPr>
          <w:rFonts w:asciiTheme="minorHAnsi" w:hAnsiTheme="minorHAnsi" w:cstheme="minorHAnsi"/>
          <w:bCs/>
        </w:rPr>
        <w:t xml:space="preserve"> </w:t>
      </w:r>
      <w:r w:rsidR="00A47FFD">
        <w:rPr>
          <w:rFonts w:asciiTheme="minorHAnsi" w:hAnsiTheme="minorHAnsi" w:cstheme="minorHAnsi"/>
          <w:bCs/>
        </w:rPr>
        <w:t xml:space="preserve">seguimientos a VCI a EE No Oficiales, </w:t>
      </w:r>
      <w:r w:rsidR="00AD5060">
        <w:rPr>
          <w:rFonts w:asciiTheme="minorHAnsi" w:hAnsiTheme="minorHAnsi" w:cstheme="minorHAnsi"/>
          <w:bCs/>
        </w:rPr>
        <w:t>seguimientos a VLF de ETDH,</w:t>
      </w:r>
      <w:r w:rsidR="00AD5060" w:rsidRPr="00AD5060">
        <w:rPr>
          <w:rFonts w:asciiTheme="minorHAnsi" w:hAnsiTheme="minorHAnsi" w:cstheme="minorHAnsi"/>
          <w:bCs/>
        </w:rPr>
        <w:t xml:space="preserve"> </w:t>
      </w:r>
      <w:r w:rsidR="00AD5060">
        <w:rPr>
          <w:rFonts w:asciiTheme="minorHAnsi" w:hAnsiTheme="minorHAnsi" w:cstheme="minorHAnsi"/>
          <w:bCs/>
        </w:rPr>
        <w:t xml:space="preserve">seguimientos a VLF DE EE No Oficiales, VCI a EE Oficiales; siendo la conexión de internet en las IE y la jornada única los resultados mas relevantes con el </w:t>
      </w:r>
      <w:r w:rsidR="00AD5E01">
        <w:rPr>
          <w:rFonts w:asciiTheme="minorHAnsi" w:hAnsiTheme="minorHAnsi" w:cstheme="minorHAnsi"/>
          <w:bCs/>
        </w:rPr>
        <w:t>113% y 102% respectivamente</w:t>
      </w:r>
      <w:r w:rsidR="00473532">
        <w:rPr>
          <w:rFonts w:asciiTheme="minorHAnsi" w:hAnsiTheme="minorHAnsi" w:cstheme="minorHAnsi"/>
          <w:bCs/>
        </w:rPr>
        <w:t>.</w:t>
      </w:r>
      <w:bookmarkStart w:id="0" w:name="_GoBack"/>
      <w:bookmarkEnd w:id="0"/>
    </w:p>
    <w:p w14:paraId="5B2EA60E" w14:textId="77777777" w:rsidR="00473532" w:rsidRDefault="00473532" w:rsidP="000907AF">
      <w:pPr>
        <w:jc w:val="both"/>
        <w:rPr>
          <w:rFonts w:asciiTheme="minorHAnsi" w:hAnsiTheme="minorHAnsi" w:cstheme="minorHAnsi"/>
          <w:bCs/>
        </w:rPr>
      </w:pPr>
    </w:p>
    <w:p w14:paraId="2333B21F" w14:textId="0193908D" w:rsidR="00D655E9" w:rsidRDefault="00473532" w:rsidP="000907AF">
      <w:pPr>
        <w:jc w:val="both"/>
        <w:rPr>
          <w:rFonts w:asciiTheme="minorHAnsi" w:hAnsiTheme="minorHAnsi" w:cstheme="minorHAnsi"/>
          <w:bCs/>
        </w:rPr>
      </w:pPr>
      <w:r>
        <w:rPr>
          <w:rFonts w:asciiTheme="minorHAnsi" w:hAnsiTheme="minorHAnsi" w:cstheme="minorHAnsi"/>
          <w:bCs/>
        </w:rPr>
        <w:t>F</w:t>
      </w:r>
      <w:r w:rsidR="00AD5E01">
        <w:rPr>
          <w:rFonts w:asciiTheme="minorHAnsi" w:hAnsiTheme="minorHAnsi" w:cstheme="minorHAnsi"/>
          <w:bCs/>
        </w:rPr>
        <w:t xml:space="preserve">inalmente las </w:t>
      </w:r>
      <w:r w:rsidR="00E10BB1">
        <w:rPr>
          <w:rFonts w:asciiTheme="minorHAnsi" w:hAnsiTheme="minorHAnsi" w:cstheme="minorHAnsi"/>
          <w:bCs/>
        </w:rPr>
        <w:t xml:space="preserve">actividades </w:t>
      </w:r>
      <w:r w:rsidR="00AD5E01">
        <w:rPr>
          <w:rFonts w:asciiTheme="minorHAnsi" w:hAnsiTheme="minorHAnsi" w:cstheme="minorHAnsi"/>
          <w:bCs/>
        </w:rPr>
        <w:t>de mayor retraso en su ejecución fueron</w:t>
      </w:r>
      <w:r w:rsidR="00AD5060">
        <w:rPr>
          <w:rFonts w:asciiTheme="minorHAnsi" w:hAnsiTheme="minorHAnsi" w:cstheme="minorHAnsi"/>
          <w:bCs/>
        </w:rPr>
        <w:t xml:space="preserve"> </w:t>
      </w:r>
      <w:r w:rsidR="004F2C26">
        <w:rPr>
          <w:rFonts w:asciiTheme="minorHAnsi" w:hAnsiTheme="minorHAnsi" w:cstheme="minorHAnsi"/>
          <w:bCs/>
        </w:rPr>
        <w:t>los</w:t>
      </w:r>
      <w:r w:rsidR="00E10BB1">
        <w:rPr>
          <w:rFonts w:asciiTheme="minorHAnsi" w:hAnsiTheme="minorHAnsi" w:cstheme="minorHAnsi"/>
          <w:bCs/>
        </w:rPr>
        <w:t xml:space="preserve"> temas de </w:t>
      </w:r>
      <w:r w:rsidR="00F33096">
        <w:rPr>
          <w:rFonts w:asciiTheme="minorHAnsi" w:hAnsiTheme="minorHAnsi" w:cstheme="minorHAnsi"/>
          <w:bCs/>
        </w:rPr>
        <w:t xml:space="preserve">habilitación de prestadores </w:t>
      </w:r>
      <w:r w:rsidR="00E10BB1">
        <w:rPr>
          <w:rFonts w:asciiTheme="minorHAnsi" w:hAnsiTheme="minorHAnsi" w:cstheme="minorHAnsi"/>
          <w:bCs/>
        </w:rPr>
        <w:t xml:space="preserve">de No oficiales </w:t>
      </w:r>
      <w:r w:rsidR="00F33096">
        <w:rPr>
          <w:rFonts w:asciiTheme="minorHAnsi" w:hAnsiTheme="minorHAnsi" w:cstheme="minorHAnsi"/>
          <w:bCs/>
        </w:rPr>
        <w:t xml:space="preserve">(8%), </w:t>
      </w:r>
      <w:r w:rsidR="00067AE4">
        <w:rPr>
          <w:rFonts w:asciiTheme="minorHAnsi" w:hAnsiTheme="minorHAnsi" w:cstheme="minorHAnsi"/>
          <w:bCs/>
        </w:rPr>
        <w:t xml:space="preserve">habilitación de prestadores de adultos (16%), </w:t>
      </w:r>
      <w:r w:rsidR="00AD5E01">
        <w:rPr>
          <w:rFonts w:asciiTheme="minorHAnsi" w:hAnsiTheme="minorHAnsi" w:cstheme="minorHAnsi"/>
          <w:bCs/>
        </w:rPr>
        <w:t xml:space="preserve">control normativo </w:t>
      </w:r>
      <w:r w:rsidR="00F33096">
        <w:rPr>
          <w:rFonts w:asciiTheme="minorHAnsi" w:hAnsiTheme="minorHAnsi" w:cstheme="minorHAnsi"/>
          <w:bCs/>
        </w:rPr>
        <w:t>(</w:t>
      </w:r>
      <w:r w:rsidR="00AD5E01">
        <w:rPr>
          <w:rFonts w:asciiTheme="minorHAnsi" w:hAnsiTheme="minorHAnsi" w:cstheme="minorHAnsi"/>
          <w:bCs/>
        </w:rPr>
        <w:t>20%</w:t>
      </w:r>
      <w:r w:rsidR="00F33096">
        <w:rPr>
          <w:rFonts w:asciiTheme="minorHAnsi" w:hAnsiTheme="minorHAnsi" w:cstheme="minorHAnsi"/>
          <w:bCs/>
        </w:rPr>
        <w:t>)</w:t>
      </w:r>
      <w:r w:rsidR="00A11425">
        <w:rPr>
          <w:rFonts w:asciiTheme="minorHAnsi" w:hAnsiTheme="minorHAnsi" w:cstheme="minorHAnsi"/>
          <w:bCs/>
        </w:rPr>
        <w:t xml:space="preserve"> de EE No oficiales</w:t>
      </w:r>
      <w:r w:rsidR="00AD5E01">
        <w:rPr>
          <w:rFonts w:asciiTheme="minorHAnsi" w:hAnsiTheme="minorHAnsi" w:cstheme="minorHAnsi"/>
          <w:bCs/>
        </w:rPr>
        <w:t xml:space="preserve">, </w:t>
      </w:r>
      <w:r w:rsidR="00067AE4">
        <w:rPr>
          <w:rFonts w:asciiTheme="minorHAnsi" w:hAnsiTheme="minorHAnsi" w:cstheme="minorHAnsi"/>
          <w:bCs/>
        </w:rPr>
        <w:t xml:space="preserve">alternancia educativa </w:t>
      </w:r>
      <w:r w:rsidR="00A11425">
        <w:rPr>
          <w:rFonts w:asciiTheme="minorHAnsi" w:hAnsiTheme="minorHAnsi" w:cstheme="minorHAnsi"/>
          <w:bCs/>
        </w:rPr>
        <w:t xml:space="preserve">de EE No oficiales </w:t>
      </w:r>
      <w:r w:rsidR="00067AE4">
        <w:rPr>
          <w:rFonts w:asciiTheme="minorHAnsi" w:hAnsiTheme="minorHAnsi" w:cstheme="minorHAnsi"/>
          <w:bCs/>
        </w:rPr>
        <w:t xml:space="preserve">(31%), control normativo ETDH (37%), </w:t>
      </w:r>
      <w:r w:rsidR="004C5071">
        <w:rPr>
          <w:rFonts w:asciiTheme="minorHAnsi" w:hAnsiTheme="minorHAnsi" w:cstheme="minorHAnsi"/>
          <w:bCs/>
        </w:rPr>
        <w:t xml:space="preserve">SIET (40%), </w:t>
      </w:r>
      <w:r w:rsidR="00067AE4">
        <w:rPr>
          <w:rFonts w:asciiTheme="minorHAnsi" w:hAnsiTheme="minorHAnsi" w:cstheme="minorHAnsi"/>
          <w:bCs/>
        </w:rPr>
        <w:t xml:space="preserve">control normativo </w:t>
      </w:r>
      <w:r w:rsidR="00E10BB1">
        <w:rPr>
          <w:rFonts w:asciiTheme="minorHAnsi" w:hAnsiTheme="minorHAnsi" w:cstheme="minorHAnsi"/>
          <w:bCs/>
        </w:rPr>
        <w:t xml:space="preserve">de EE Oficiales </w:t>
      </w:r>
      <w:r w:rsidR="00067AE4">
        <w:rPr>
          <w:rFonts w:asciiTheme="minorHAnsi" w:hAnsiTheme="minorHAnsi" w:cstheme="minorHAnsi"/>
          <w:bCs/>
        </w:rPr>
        <w:t xml:space="preserve">(45%), </w:t>
      </w:r>
      <w:r w:rsidR="004C5071">
        <w:rPr>
          <w:rFonts w:asciiTheme="minorHAnsi" w:hAnsiTheme="minorHAnsi" w:cstheme="minorHAnsi"/>
          <w:bCs/>
        </w:rPr>
        <w:t xml:space="preserve">control normativo de adultos (53%), </w:t>
      </w:r>
      <w:r w:rsidR="00AD5E01">
        <w:rPr>
          <w:rFonts w:asciiTheme="minorHAnsi" w:hAnsiTheme="minorHAnsi" w:cstheme="minorHAnsi"/>
          <w:bCs/>
        </w:rPr>
        <w:t xml:space="preserve">costos educativos </w:t>
      </w:r>
      <w:r w:rsidR="00F33096">
        <w:rPr>
          <w:rFonts w:asciiTheme="minorHAnsi" w:hAnsiTheme="minorHAnsi" w:cstheme="minorHAnsi"/>
          <w:bCs/>
        </w:rPr>
        <w:t>(</w:t>
      </w:r>
      <w:r w:rsidR="00AD5E01">
        <w:rPr>
          <w:rFonts w:asciiTheme="minorHAnsi" w:hAnsiTheme="minorHAnsi" w:cstheme="minorHAnsi"/>
          <w:bCs/>
        </w:rPr>
        <w:t>61%</w:t>
      </w:r>
      <w:r w:rsidR="00F33096">
        <w:rPr>
          <w:rFonts w:asciiTheme="minorHAnsi" w:hAnsiTheme="minorHAnsi" w:cstheme="minorHAnsi"/>
          <w:bCs/>
        </w:rPr>
        <w:t>)</w:t>
      </w:r>
      <w:r w:rsidR="00AD5E01">
        <w:rPr>
          <w:rFonts w:asciiTheme="minorHAnsi" w:hAnsiTheme="minorHAnsi" w:cstheme="minorHAnsi"/>
          <w:bCs/>
        </w:rPr>
        <w:t xml:space="preserve">, </w:t>
      </w:r>
      <w:r w:rsidR="00D8312B">
        <w:rPr>
          <w:rFonts w:asciiTheme="minorHAnsi" w:hAnsiTheme="minorHAnsi" w:cstheme="minorHAnsi"/>
          <w:bCs/>
        </w:rPr>
        <w:t xml:space="preserve">calidad de servicio en adultos </w:t>
      </w:r>
      <w:r w:rsidR="00F33096">
        <w:rPr>
          <w:rFonts w:asciiTheme="minorHAnsi" w:hAnsiTheme="minorHAnsi" w:cstheme="minorHAnsi"/>
          <w:bCs/>
        </w:rPr>
        <w:t>(</w:t>
      </w:r>
      <w:r w:rsidR="00D8312B">
        <w:rPr>
          <w:rFonts w:asciiTheme="minorHAnsi" w:hAnsiTheme="minorHAnsi" w:cstheme="minorHAnsi"/>
          <w:bCs/>
        </w:rPr>
        <w:t>60%</w:t>
      </w:r>
      <w:r w:rsidR="00F33096">
        <w:rPr>
          <w:rFonts w:asciiTheme="minorHAnsi" w:hAnsiTheme="minorHAnsi" w:cstheme="minorHAnsi"/>
          <w:bCs/>
        </w:rPr>
        <w:t>)</w:t>
      </w:r>
      <w:r w:rsidR="00D8312B">
        <w:rPr>
          <w:rFonts w:asciiTheme="minorHAnsi" w:hAnsiTheme="minorHAnsi" w:cstheme="minorHAnsi"/>
          <w:bCs/>
        </w:rPr>
        <w:t xml:space="preserve">, </w:t>
      </w:r>
      <w:r w:rsidR="004C5071">
        <w:rPr>
          <w:rFonts w:asciiTheme="minorHAnsi" w:hAnsiTheme="minorHAnsi" w:cstheme="minorHAnsi"/>
          <w:bCs/>
        </w:rPr>
        <w:t>cobertura escolar</w:t>
      </w:r>
      <w:r w:rsidR="00A11425">
        <w:rPr>
          <w:rFonts w:asciiTheme="minorHAnsi" w:hAnsiTheme="minorHAnsi" w:cstheme="minorHAnsi"/>
          <w:bCs/>
        </w:rPr>
        <w:t xml:space="preserve"> EE No Oficiales</w:t>
      </w:r>
      <w:r w:rsidR="004C5071">
        <w:rPr>
          <w:rFonts w:asciiTheme="minorHAnsi" w:hAnsiTheme="minorHAnsi" w:cstheme="minorHAnsi"/>
          <w:bCs/>
        </w:rPr>
        <w:t xml:space="preserve"> (81%), acompañamiento a PQR de EE (89%), VCI a ETDH (90%), </w:t>
      </w:r>
      <w:r>
        <w:rPr>
          <w:rFonts w:asciiTheme="minorHAnsi" w:hAnsiTheme="minorHAnsi" w:cstheme="minorHAnsi"/>
          <w:bCs/>
        </w:rPr>
        <w:t xml:space="preserve">DUE en adultos </w:t>
      </w:r>
      <w:r w:rsidR="00F33096">
        <w:rPr>
          <w:rFonts w:asciiTheme="minorHAnsi" w:hAnsiTheme="minorHAnsi" w:cstheme="minorHAnsi"/>
          <w:bCs/>
        </w:rPr>
        <w:t>(</w:t>
      </w:r>
      <w:r>
        <w:rPr>
          <w:rFonts w:asciiTheme="minorHAnsi" w:hAnsiTheme="minorHAnsi" w:cstheme="minorHAnsi"/>
          <w:bCs/>
        </w:rPr>
        <w:t>92%</w:t>
      </w:r>
      <w:r w:rsidR="00F33096">
        <w:rPr>
          <w:rFonts w:asciiTheme="minorHAnsi" w:hAnsiTheme="minorHAnsi" w:cstheme="minorHAnsi"/>
          <w:bCs/>
        </w:rPr>
        <w:t>)</w:t>
      </w:r>
      <w:r>
        <w:rPr>
          <w:rFonts w:asciiTheme="minorHAnsi" w:hAnsiTheme="minorHAnsi" w:cstheme="minorHAnsi"/>
          <w:bCs/>
        </w:rPr>
        <w:t xml:space="preserve">, acompañamiento a APF </w:t>
      </w:r>
      <w:r w:rsidR="00F33096">
        <w:rPr>
          <w:rFonts w:asciiTheme="minorHAnsi" w:hAnsiTheme="minorHAnsi" w:cstheme="minorHAnsi"/>
          <w:bCs/>
        </w:rPr>
        <w:t>(</w:t>
      </w:r>
      <w:r>
        <w:rPr>
          <w:rFonts w:asciiTheme="minorHAnsi" w:hAnsiTheme="minorHAnsi" w:cstheme="minorHAnsi"/>
          <w:bCs/>
        </w:rPr>
        <w:t>92%</w:t>
      </w:r>
      <w:r w:rsidR="00F33096">
        <w:rPr>
          <w:rFonts w:asciiTheme="minorHAnsi" w:hAnsiTheme="minorHAnsi" w:cstheme="minorHAnsi"/>
          <w:bCs/>
        </w:rPr>
        <w:t>)</w:t>
      </w:r>
      <w:r w:rsidR="00E10BB1">
        <w:rPr>
          <w:rFonts w:asciiTheme="minorHAnsi" w:hAnsiTheme="minorHAnsi" w:cstheme="minorHAnsi"/>
          <w:bCs/>
        </w:rPr>
        <w:t xml:space="preserve"> y VCI a EE No Oficiales (98%)</w:t>
      </w:r>
      <w:r w:rsidR="00A11425">
        <w:rPr>
          <w:rFonts w:asciiTheme="minorHAnsi" w:hAnsiTheme="minorHAnsi" w:cstheme="minorHAnsi"/>
          <w:bCs/>
        </w:rPr>
        <w:t>.</w:t>
      </w:r>
    </w:p>
    <w:p w14:paraId="5BA5FBB6" w14:textId="09B66EE1" w:rsidR="00A11425" w:rsidRDefault="00A11425" w:rsidP="000907AF">
      <w:pPr>
        <w:jc w:val="both"/>
        <w:rPr>
          <w:rFonts w:asciiTheme="minorHAnsi" w:hAnsiTheme="minorHAnsi" w:cstheme="minorHAnsi"/>
          <w:bCs/>
        </w:rPr>
      </w:pPr>
    </w:p>
    <w:p w14:paraId="36C86795" w14:textId="42CC1179" w:rsidR="00A11425" w:rsidRDefault="00A11425" w:rsidP="000907AF">
      <w:pPr>
        <w:jc w:val="both"/>
        <w:rPr>
          <w:rFonts w:asciiTheme="minorHAnsi" w:hAnsiTheme="minorHAnsi" w:cstheme="minorHAnsi"/>
          <w:bCs/>
        </w:rPr>
      </w:pPr>
      <w:r>
        <w:rPr>
          <w:rFonts w:asciiTheme="minorHAnsi" w:hAnsiTheme="minorHAnsi" w:cstheme="minorHAnsi"/>
          <w:bCs/>
        </w:rPr>
        <w:t>Se evidencia claramente que las actividades</w:t>
      </w:r>
      <w:r w:rsidR="00980600">
        <w:rPr>
          <w:rFonts w:asciiTheme="minorHAnsi" w:hAnsiTheme="minorHAnsi" w:cstheme="minorHAnsi"/>
          <w:bCs/>
        </w:rPr>
        <w:t xml:space="preserve"> de mayor retraso en su ejecución corresponden a la Dirección de Cobertura y</w:t>
      </w:r>
      <w:r>
        <w:rPr>
          <w:rFonts w:asciiTheme="minorHAnsi" w:hAnsiTheme="minorHAnsi" w:cstheme="minorHAnsi"/>
          <w:bCs/>
        </w:rPr>
        <w:t xml:space="preserve"> </w:t>
      </w:r>
      <w:r w:rsidR="00980600">
        <w:rPr>
          <w:rFonts w:asciiTheme="minorHAnsi" w:hAnsiTheme="minorHAnsi" w:cstheme="minorHAnsi"/>
          <w:bCs/>
        </w:rPr>
        <w:t xml:space="preserve">dentro de </w:t>
      </w:r>
      <w:r w:rsidRPr="0093457A">
        <w:rPr>
          <w:rFonts w:asciiTheme="minorHAnsi" w:hAnsiTheme="minorHAnsi" w:cstheme="minorHAnsi"/>
          <w:bCs/>
        </w:rPr>
        <w:t>las razones por las cuales no pudieron ejecutarse</w:t>
      </w:r>
      <w:r w:rsidR="00980600">
        <w:rPr>
          <w:rFonts w:asciiTheme="minorHAnsi" w:hAnsiTheme="minorHAnsi" w:cstheme="minorHAnsi"/>
          <w:bCs/>
        </w:rPr>
        <w:t xml:space="preserve"> son las siguientes:</w:t>
      </w:r>
    </w:p>
    <w:p w14:paraId="01854D14" w14:textId="77777777" w:rsidR="00841640" w:rsidRDefault="00841640" w:rsidP="000907AF">
      <w:pPr>
        <w:jc w:val="both"/>
        <w:rPr>
          <w:rFonts w:asciiTheme="minorHAnsi" w:hAnsiTheme="minorHAnsi" w:cstheme="minorHAnsi"/>
          <w:bCs/>
        </w:rPr>
      </w:pPr>
    </w:p>
    <w:p w14:paraId="29C73875" w14:textId="20E6BA14" w:rsidR="00980600" w:rsidRDefault="00980600" w:rsidP="00E7481A">
      <w:pPr>
        <w:pStyle w:val="Prrafodelista"/>
        <w:numPr>
          <w:ilvl w:val="0"/>
          <w:numId w:val="3"/>
        </w:numPr>
        <w:jc w:val="both"/>
        <w:rPr>
          <w:rFonts w:asciiTheme="minorHAnsi" w:hAnsiTheme="minorHAnsi" w:cstheme="minorHAnsi"/>
          <w:bCs/>
        </w:rPr>
      </w:pPr>
      <w:r w:rsidRPr="00841640">
        <w:rPr>
          <w:rFonts w:asciiTheme="minorHAnsi" w:hAnsiTheme="minorHAnsi" w:cstheme="minorHAnsi"/>
          <w:bCs/>
        </w:rPr>
        <w:t xml:space="preserve">Las metas previstas se formularon por la oferta, es decir se </w:t>
      </w:r>
      <w:r w:rsidRPr="000201E9">
        <w:rPr>
          <w:rFonts w:asciiTheme="minorHAnsi" w:hAnsiTheme="minorHAnsi" w:cstheme="minorHAnsi"/>
          <w:bCs/>
        </w:rPr>
        <w:t>tom</w:t>
      </w:r>
      <w:r w:rsidR="005352A6" w:rsidRPr="000201E9">
        <w:rPr>
          <w:rFonts w:asciiTheme="minorHAnsi" w:hAnsiTheme="minorHAnsi" w:cstheme="minorHAnsi"/>
          <w:bCs/>
        </w:rPr>
        <w:t>ó</w:t>
      </w:r>
      <w:r w:rsidRPr="00841640">
        <w:rPr>
          <w:rFonts w:asciiTheme="minorHAnsi" w:hAnsiTheme="minorHAnsi" w:cstheme="minorHAnsi"/>
          <w:bCs/>
        </w:rPr>
        <w:t xml:space="preserve"> </w:t>
      </w:r>
      <w:r w:rsidR="00B81794" w:rsidRPr="00841640">
        <w:rPr>
          <w:rFonts w:asciiTheme="minorHAnsi" w:hAnsiTheme="minorHAnsi" w:cstheme="minorHAnsi"/>
          <w:bCs/>
        </w:rPr>
        <w:t xml:space="preserve">como universo </w:t>
      </w:r>
      <w:r w:rsidRPr="00841640">
        <w:rPr>
          <w:rFonts w:asciiTheme="minorHAnsi" w:hAnsiTheme="minorHAnsi" w:cstheme="minorHAnsi"/>
          <w:bCs/>
        </w:rPr>
        <w:t xml:space="preserve">la totalidad </w:t>
      </w:r>
      <w:r w:rsidR="00B81794" w:rsidRPr="00841640">
        <w:rPr>
          <w:rFonts w:asciiTheme="minorHAnsi" w:hAnsiTheme="minorHAnsi" w:cstheme="minorHAnsi"/>
          <w:bCs/>
        </w:rPr>
        <w:t xml:space="preserve">de EE oficiales, no oficiales, de ETDH y adultos existentes en los municipios no certificados de Cundinamarca, </w:t>
      </w:r>
      <w:r w:rsidR="00841640" w:rsidRPr="00841640">
        <w:rPr>
          <w:rFonts w:asciiTheme="minorHAnsi" w:hAnsiTheme="minorHAnsi" w:cstheme="minorHAnsi"/>
          <w:bCs/>
        </w:rPr>
        <w:t>en</w:t>
      </w:r>
      <w:r w:rsidR="008020F7">
        <w:rPr>
          <w:rFonts w:asciiTheme="minorHAnsi" w:hAnsiTheme="minorHAnsi" w:cstheme="minorHAnsi"/>
          <w:bCs/>
        </w:rPr>
        <w:t xml:space="preserve"> </w:t>
      </w:r>
      <w:r w:rsidR="00841640" w:rsidRPr="00841640">
        <w:rPr>
          <w:rFonts w:asciiTheme="minorHAnsi" w:hAnsiTheme="minorHAnsi" w:cstheme="minorHAnsi"/>
          <w:bCs/>
        </w:rPr>
        <w:t>consecuencia</w:t>
      </w:r>
      <w:r w:rsidR="008020F7">
        <w:rPr>
          <w:rFonts w:asciiTheme="minorHAnsi" w:hAnsiTheme="minorHAnsi" w:cstheme="minorHAnsi"/>
          <w:bCs/>
        </w:rPr>
        <w:t>,</w:t>
      </w:r>
      <w:r w:rsidR="00841640" w:rsidRPr="00841640">
        <w:rPr>
          <w:rFonts w:asciiTheme="minorHAnsi" w:hAnsiTheme="minorHAnsi" w:cstheme="minorHAnsi"/>
          <w:bCs/>
        </w:rPr>
        <w:t xml:space="preserve"> superó considerablemente la demanda.</w:t>
      </w:r>
      <w:r w:rsidR="00B81794" w:rsidRPr="00841640">
        <w:rPr>
          <w:rFonts w:asciiTheme="minorHAnsi" w:hAnsiTheme="minorHAnsi" w:cstheme="minorHAnsi"/>
          <w:bCs/>
        </w:rPr>
        <w:t xml:space="preserve"> </w:t>
      </w:r>
    </w:p>
    <w:p w14:paraId="1E518962" w14:textId="5C951E4C" w:rsidR="008020F7" w:rsidRDefault="004F2C26" w:rsidP="00E7481A">
      <w:pPr>
        <w:pStyle w:val="Prrafodelista"/>
        <w:numPr>
          <w:ilvl w:val="0"/>
          <w:numId w:val="3"/>
        </w:numPr>
        <w:jc w:val="both"/>
        <w:rPr>
          <w:rFonts w:asciiTheme="minorHAnsi" w:hAnsiTheme="minorHAnsi" w:cstheme="minorHAnsi"/>
          <w:bCs/>
        </w:rPr>
      </w:pPr>
      <w:r>
        <w:rPr>
          <w:rFonts w:asciiTheme="minorHAnsi" w:hAnsiTheme="minorHAnsi" w:cstheme="minorHAnsi"/>
          <w:bCs/>
        </w:rPr>
        <w:t>Según la Dirección de Cobertura, p</w:t>
      </w:r>
      <w:r w:rsidR="008020F7" w:rsidRPr="008020F7">
        <w:rPr>
          <w:rFonts w:asciiTheme="minorHAnsi" w:hAnsiTheme="minorHAnsi" w:cstheme="minorHAnsi"/>
          <w:bCs/>
        </w:rPr>
        <w:t>or parte de los rectores no se ha recibido en su totalidad toda la información</w:t>
      </w:r>
      <w:r w:rsidR="008020F7">
        <w:rPr>
          <w:rFonts w:asciiTheme="minorHAnsi" w:hAnsiTheme="minorHAnsi" w:cstheme="minorHAnsi"/>
          <w:bCs/>
        </w:rPr>
        <w:t xml:space="preserve"> sobre las edades de ingreso de jóvenes y adultos</w:t>
      </w:r>
      <w:r w:rsidR="008020F7" w:rsidRPr="008020F7">
        <w:rPr>
          <w:rFonts w:asciiTheme="minorHAnsi" w:hAnsiTheme="minorHAnsi" w:cstheme="minorHAnsi"/>
          <w:bCs/>
        </w:rPr>
        <w:t>, por lo cual se deja para continuar con la solicitud de la información actualizada en el primer semestre del año 2022.</w:t>
      </w:r>
    </w:p>
    <w:p w14:paraId="69946D6B" w14:textId="40D80FD1" w:rsidR="00184ECD" w:rsidRDefault="004F2C26" w:rsidP="00E7481A">
      <w:pPr>
        <w:pStyle w:val="Prrafodelista"/>
        <w:numPr>
          <w:ilvl w:val="0"/>
          <w:numId w:val="3"/>
        </w:numPr>
        <w:jc w:val="both"/>
        <w:rPr>
          <w:rFonts w:asciiTheme="minorHAnsi" w:hAnsiTheme="minorHAnsi" w:cstheme="minorHAnsi"/>
          <w:bCs/>
        </w:rPr>
      </w:pPr>
      <w:r>
        <w:rPr>
          <w:rFonts w:asciiTheme="minorHAnsi" w:hAnsiTheme="minorHAnsi" w:cstheme="minorHAnsi"/>
          <w:bCs/>
        </w:rPr>
        <w:t>Según la Dirección de Cobertura,</w:t>
      </w:r>
      <w:r w:rsidRPr="008020F7">
        <w:rPr>
          <w:rFonts w:asciiTheme="minorHAnsi" w:hAnsiTheme="minorHAnsi" w:cstheme="minorHAnsi"/>
          <w:bCs/>
        </w:rPr>
        <w:t xml:space="preserve"> </w:t>
      </w:r>
      <w:r w:rsidR="007106D9">
        <w:rPr>
          <w:rFonts w:asciiTheme="minorHAnsi" w:hAnsiTheme="minorHAnsi" w:cstheme="minorHAnsi"/>
          <w:bCs/>
        </w:rPr>
        <w:t>e</w:t>
      </w:r>
      <w:r w:rsidR="008020F7" w:rsidRPr="008020F7">
        <w:rPr>
          <w:rFonts w:asciiTheme="minorHAnsi" w:hAnsiTheme="minorHAnsi" w:cstheme="minorHAnsi"/>
          <w:bCs/>
        </w:rPr>
        <w:t>n algunos establecimientos educativos no subieron la documentación necesaria para la expedición de las resoluciones de costos educativos.</w:t>
      </w:r>
    </w:p>
    <w:p w14:paraId="3AE85410" w14:textId="77777777" w:rsidR="000907AF" w:rsidRPr="0093457A" w:rsidRDefault="000907AF" w:rsidP="000907AF">
      <w:pPr>
        <w:jc w:val="both"/>
        <w:rPr>
          <w:rFonts w:asciiTheme="minorHAnsi" w:hAnsiTheme="minorHAnsi" w:cstheme="minorHAnsi"/>
          <w:bCs/>
        </w:rPr>
      </w:pPr>
    </w:p>
    <w:p w14:paraId="7DEDABAC" w14:textId="169E2400" w:rsidR="000907AF" w:rsidRDefault="000907AF" w:rsidP="000907AF">
      <w:pPr>
        <w:jc w:val="both"/>
        <w:rPr>
          <w:rFonts w:asciiTheme="minorHAnsi" w:hAnsiTheme="minorHAnsi" w:cstheme="minorHAnsi"/>
          <w:bCs/>
        </w:rPr>
      </w:pPr>
      <w:r w:rsidRPr="0093457A">
        <w:rPr>
          <w:rFonts w:asciiTheme="minorHAnsi" w:hAnsiTheme="minorHAnsi" w:cstheme="minorHAnsi"/>
          <w:bCs/>
        </w:rPr>
        <w:t>II. ¿Cuáles fueron las situaciones que motivaron el mayor número de peticiones, quejas o de intervenciones del Área de Inspección y vigilancia durante el año? ¿Cómo se clasifican y cuáles fueron las que registraron mayor nivel de reiteración? ¿Qué acciones de mejora se implementaron para resolver estas últimas?</w:t>
      </w:r>
    </w:p>
    <w:p w14:paraId="4BD7CD2B" w14:textId="06FEC370" w:rsidR="00B75DAD" w:rsidRDefault="00B75DAD" w:rsidP="000907AF">
      <w:pPr>
        <w:jc w:val="both"/>
        <w:rPr>
          <w:rFonts w:asciiTheme="minorHAnsi" w:hAnsiTheme="minorHAnsi" w:cstheme="minorHAnsi"/>
          <w:bCs/>
        </w:rPr>
      </w:pPr>
    </w:p>
    <w:p w14:paraId="68292D2B" w14:textId="21E22CB0" w:rsidR="00741F18" w:rsidRDefault="00741F18" w:rsidP="00741F18">
      <w:pPr>
        <w:jc w:val="both"/>
        <w:rPr>
          <w:rFonts w:asciiTheme="minorHAnsi" w:hAnsiTheme="minorHAnsi" w:cstheme="minorHAnsi"/>
          <w:bCs/>
        </w:rPr>
      </w:pPr>
      <w:r>
        <w:rPr>
          <w:rFonts w:asciiTheme="minorHAnsi" w:hAnsiTheme="minorHAnsi" w:cstheme="minorHAnsi"/>
          <w:bCs/>
        </w:rPr>
        <w:t>L</w:t>
      </w:r>
      <w:r w:rsidRPr="0093457A">
        <w:rPr>
          <w:rFonts w:asciiTheme="minorHAnsi" w:hAnsiTheme="minorHAnsi" w:cstheme="minorHAnsi"/>
          <w:bCs/>
        </w:rPr>
        <w:t>as situaciones que motivaron el mayor número de peticiones, quejas o de intervenciones del Área de Inspección y vigilancia durante el año</w:t>
      </w:r>
      <w:r>
        <w:rPr>
          <w:rFonts w:asciiTheme="minorHAnsi" w:hAnsiTheme="minorHAnsi" w:cstheme="minorHAnsi"/>
          <w:bCs/>
        </w:rPr>
        <w:t xml:space="preserve"> son la inconformidad en la prestación del servicio educa</w:t>
      </w:r>
      <w:r w:rsidR="00E87CE1">
        <w:rPr>
          <w:rFonts w:asciiTheme="minorHAnsi" w:hAnsiTheme="minorHAnsi" w:cstheme="minorHAnsi"/>
          <w:bCs/>
        </w:rPr>
        <w:t>t</w:t>
      </w:r>
      <w:r>
        <w:rPr>
          <w:rFonts w:asciiTheme="minorHAnsi" w:hAnsiTheme="minorHAnsi" w:cstheme="minorHAnsi"/>
          <w:bCs/>
        </w:rPr>
        <w:t xml:space="preserve">ivo (22%), solicitudes de información (14%), costos educativos </w:t>
      </w:r>
      <w:r w:rsidR="00E87CE1">
        <w:rPr>
          <w:rFonts w:asciiTheme="minorHAnsi" w:hAnsiTheme="minorHAnsi" w:cstheme="minorHAnsi"/>
          <w:bCs/>
        </w:rPr>
        <w:t>(14%), incumplimiento de funciones (5%), convivencia escolar (5%) y presunto acoso laboral (3%)</w:t>
      </w:r>
      <w:r>
        <w:rPr>
          <w:rFonts w:asciiTheme="minorHAnsi" w:hAnsiTheme="minorHAnsi" w:cstheme="minorHAnsi"/>
          <w:bCs/>
        </w:rPr>
        <w:t>, su</w:t>
      </w:r>
      <w:r w:rsidRPr="0093457A">
        <w:rPr>
          <w:rFonts w:asciiTheme="minorHAnsi" w:hAnsiTheme="minorHAnsi" w:cstheme="minorHAnsi"/>
          <w:bCs/>
        </w:rPr>
        <w:t xml:space="preserve"> clasifica</w:t>
      </w:r>
      <w:r>
        <w:rPr>
          <w:rFonts w:asciiTheme="minorHAnsi" w:hAnsiTheme="minorHAnsi" w:cstheme="minorHAnsi"/>
          <w:bCs/>
        </w:rPr>
        <w:t>ción</w:t>
      </w:r>
      <w:r w:rsidR="00E87CE1">
        <w:rPr>
          <w:rFonts w:asciiTheme="minorHAnsi" w:hAnsiTheme="minorHAnsi" w:cstheme="minorHAnsi"/>
          <w:bCs/>
        </w:rPr>
        <w:t xml:space="preserve"> obedece al mayor numero de peticiones, quejas e intervenciones de IVC de la vigencia 2021, así:</w:t>
      </w:r>
      <w:r>
        <w:rPr>
          <w:rFonts w:asciiTheme="minorHAnsi" w:hAnsiTheme="minorHAnsi" w:cstheme="minorHAnsi"/>
          <w:bCs/>
        </w:rPr>
        <w:t xml:space="preserve"> </w:t>
      </w:r>
    </w:p>
    <w:p w14:paraId="769C6059" w14:textId="77777777" w:rsidR="00741F18" w:rsidRDefault="00741F18" w:rsidP="000907AF">
      <w:pPr>
        <w:jc w:val="both"/>
        <w:rPr>
          <w:rFonts w:asciiTheme="minorHAnsi" w:hAnsiTheme="minorHAnsi" w:cstheme="minorHAnsi"/>
          <w:bCs/>
        </w:rPr>
      </w:pPr>
    </w:p>
    <w:p w14:paraId="70C02F57" w14:textId="17E515D8" w:rsidR="00B75DAD" w:rsidRDefault="00B75DAD" w:rsidP="00B75DAD">
      <w:pPr>
        <w:jc w:val="center"/>
        <w:rPr>
          <w:rFonts w:asciiTheme="minorHAnsi" w:hAnsiTheme="minorHAnsi" w:cstheme="minorHAnsi"/>
          <w:bCs/>
        </w:rPr>
      </w:pPr>
      <w:r w:rsidRPr="00961CAC">
        <w:rPr>
          <w:noProof/>
          <w:lang w:eastAsia="es-CO"/>
        </w:rPr>
        <w:lastRenderedPageBreak/>
        <w:drawing>
          <wp:inline distT="0" distB="0" distL="0" distR="0" wp14:anchorId="4A83BA70" wp14:editId="6F0A1293">
            <wp:extent cx="2522863" cy="5062123"/>
            <wp:effectExtent l="0" t="0" r="444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091" cy="5273263"/>
                    </a:xfrm>
                    <a:prstGeom prst="rect">
                      <a:avLst/>
                    </a:prstGeom>
                    <a:noFill/>
                    <a:ln>
                      <a:noFill/>
                    </a:ln>
                  </pic:spPr>
                </pic:pic>
              </a:graphicData>
            </a:graphic>
          </wp:inline>
        </w:drawing>
      </w:r>
    </w:p>
    <w:p w14:paraId="47ADAC72" w14:textId="77777777" w:rsidR="00961CAC" w:rsidRDefault="00961CAC" w:rsidP="000907AF">
      <w:pPr>
        <w:jc w:val="both"/>
        <w:rPr>
          <w:rFonts w:asciiTheme="minorHAnsi" w:hAnsiTheme="minorHAnsi" w:cstheme="minorHAnsi"/>
          <w:bCs/>
          <w:color w:val="FF0000"/>
        </w:rPr>
      </w:pPr>
    </w:p>
    <w:p w14:paraId="6CBD5B11" w14:textId="7DA6ED85" w:rsidR="00961CAC" w:rsidRPr="00904D33" w:rsidRDefault="00961CAC" w:rsidP="000907AF">
      <w:pPr>
        <w:jc w:val="both"/>
        <w:rPr>
          <w:rFonts w:asciiTheme="minorHAnsi" w:hAnsiTheme="minorHAnsi" w:cstheme="minorHAnsi"/>
          <w:bCs/>
          <w:color w:val="000000" w:themeColor="text1"/>
        </w:rPr>
      </w:pPr>
      <w:r w:rsidRPr="00904D33">
        <w:rPr>
          <w:rFonts w:asciiTheme="minorHAnsi" w:hAnsiTheme="minorHAnsi" w:cstheme="minorHAnsi"/>
          <w:bCs/>
          <w:color w:val="000000" w:themeColor="text1"/>
        </w:rPr>
        <w:t xml:space="preserve">En la siguiente </w:t>
      </w:r>
      <w:r w:rsidR="00741F18" w:rsidRPr="00904D33">
        <w:rPr>
          <w:rFonts w:asciiTheme="minorHAnsi" w:hAnsiTheme="minorHAnsi" w:cstheme="minorHAnsi"/>
          <w:bCs/>
          <w:color w:val="000000" w:themeColor="text1"/>
        </w:rPr>
        <w:t>grafica</w:t>
      </w:r>
      <w:r w:rsidRPr="00904D33">
        <w:rPr>
          <w:rFonts w:asciiTheme="minorHAnsi" w:hAnsiTheme="minorHAnsi" w:cstheme="minorHAnsi"/>
          <w:bCs/>
          <w:color w:val="000000" w:themeColor="text1"/>
        </w:rPr>
        <w:t xml:space="preserve"> se pueden evidenciar de manera más específica las </w:t>
      </w:r>
      <w:r w:rsidR="00904D33" w:rsidRPr="00904D33">
        <w:rPr>
          <w:rFonts w:asciiTheme="minorHAnsi" w:hAnsiTheme="minorHAnsi" w:cstheme="minorHAnsi"/>
          <w:bCs/>
          <w:color w:val="000000" w:themeColor="text1"/>
        </w:rPr>
        <w:t xml:space="preserve">situaciones </w:t>
      </w:r>
      <w:r w:rsidRPr="00904D33">
        <w:rPr>
          <w:rFonts w:asciiTheme="minorHAnsi" w:hAnsiTheme="minorHAnsi" w:cstheme="minorHAnsi"/>
          <w:bCs/>
          <w:color w:val="000000" w:themeColor="text1"/>
        </w:rPr>
        <w:t xml:space="preserve">PQR  </w:t>
      </w:r>
      <w:r w:rsidR="00904D33" w:rsidRPr="00904D33">
        <w:rPr>
          <w:rFonts w:asciiTheme="minorHAnsi" w:hAnsiTheme="minorHAnsi" w:cstheme="minorHAnsi"/>
          <w:bCs/>
          <w:color w:val="000000" w:themeColor="text1"/>
        </w:rPr>
        <w:t xml:space="preserve">recibidas por la dirección de IVC </w:t>
      </w:r>
      <w:r w:rsidRPr="00904D33">
        <w:rPr>
          <w:rFonts w:asciiTheme="minorHAnsi" w:hAnsiTheme="minorHAnsi" w:cstheme="minorHAnsi"/>
          <w:bCs/>
          <w:color w:val="000000" w:themeColor="text1"/>
        </w:rPr>
        <w:t>durante el periodo</w:t>
      </w:r>
      <w:r w:rsidR="00904D33" w:rsidRPr="00904D33">
        <w:rPr>
          <w:rFonts w:asciiTheme="minorHAnsi" w:hAnsiTheme="minorHAnsi" w:cstheme="minorHAnsi"/>
          <w:bCs/>
          <w:color w:val="000000" w:themeColor="text1"/>
        </w:rPr>
        <w:t xml:space="preserve"> 2021</w:t>
      </w:r>
      <w:r w:rsidRPr="00904D33">
        <w:rPr>
          <w:rFonts w:asciiTheme="minorHAnsi" w:hAnsiTheme="minorHAnsi" w:cstheme="minorHAnsi"/>
          <w:bCs/>
          <w:color w:val="000000" w:themeColor="text1"/>
        </w:rPr>
        <w:t>, con su correspondiente porcentaje:</w:t>
      </w:r>
    </w:p>
    <w:p w14:paraId="07F2F4F1" w14:textId="77777777" w:rsidR="00904D33" w:rsidRDefault="00904D33" w:rsidP="000907AF">
      <w:pPr>
        <w:jc w:val="both"/>
        <w:rPr>
          <w:rFonts w:asciiTheme="minorHAnsi" w:hAnsiTheme="minorHAnsi" w:cstheme="minorHAnsi"/>
          <w:bCs/>
          <w:color w:val="FF0000"/>
        </w:rPr>
      </w:pPr>
    </w:p>
    <w:p w14:paraId="69FBDEF8" w14:textId="37242DE6" w:rsidR="00961CAC" w:rsidRDefault="00741F18" w:rsidP="00741F18">
      <w:pPr>
        <w:jc w:val="center"/>
        <w:rPr>
          <w:rFonts w:asciiTheme="minorHAnsi" w:hAnsiTheme="minorHAnsi" w:cstheme="minorHAnsi"/>
          <w:bCs/>
          <w:color w:val="FF0000"/>
        </w:rPr>
      </w:pPr>
      <w:r>
        <w:rPr>
          <w:rFonts w:asciiTheme="minorHAnsi" w:hAnsiTheme="minorHAnsi" w:cstheme="minorHAnsi"/>
          <w:bCs/>
          <w:noProof/>
          <w:lang w:eastAsia="es-CO"/>
        </w:rPr>
        <w:drawing>
          <wp:inline distT="0" distB="0" distL="0" distR="0" wp14:anchorId="02019784" wp14:editId="27302923">
            <wp:extent cx="3635567" cy="168838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6607" cy="1726020"/>
                    </a:xfrm>
                    <a:prstGeom prst="rect">
                      <a:avLst/>
                    </a:prstGeom>
                    <a:noFill/>
                  </pic:spPr>
                </pic:pic>
              </a:graphicData>
            </a:graphic>
          </wp:inline>
        </w:drawing>
      </w:r>
    </w:p>
    <w:p w14:paraId="0535A616" w14:textId="7A0969FF" w:rsidR="00FA5AF4" w:rsidRDefault="00796390" w:rsidP="00904D33">
      <w:pPr>
        <w:shd w:val="clear" w:color="auto" w:fill="FFFFFF" w:themeFill="background1"/>
        <w:jc w:val="both"/>
        <w:rPr>
          <w:rFonts w:asciiTheme="minorHAnsi" w:hAnsiTheme="minorHAnsi" w:cstheme="minorHAnsi"/>
          <w:bCs/>
        </w:rPr>
      </w:pPr>
      <w:r w:rsidRPr="00904D33">
        <w:rPr>
          <w:rFonts w:asciiTheme="minorHAnsi" w:hAnsiTheme="minorHAnsi" w:cstheme="minorHAnsi"/>
          <w:bCs/>
        </w:rPr>
        <w:lastRenderedPageBreak/>
        <w:t xml:space="preserve">Como acciones de mejora para resolver la PQR que registraron mayor nivel de reiteración (VARIAS), se </w:t>
      </w:r>
      <w:r w:rsidR="00951382" w:rsidRPr="00904D33">
        <w:rPr>
          <w:rFonts w:asciiTheme="minorHAnsi" w:hAnsiTheme="minorHAnsi" w:cstheme="minorHAnsi"/>
          <w:bCs/>
        </w:rPr>
        <w:t>implementa a</w:t>
      </w:r>
      <w:r w:rsidRPr="00904D33">
        <w:rPr>
          <w:rFonts w:asciiTheme="minorHAnsi" w:hAnsiTheme="minorHAnsi" w:cstheme="minorHAnsi"/>
          <w:bCs/>
        </w:rPr>
        <w:t xml:space="preserve"> través de la Dirección de IVC visitas de acompañamiento </w:t>
      </w:r>
      <w:r w:rsidR="0029275E" w:rsidRPr="00904D33">
        <w:rPr>
          <w:rFonts w:asciiTheme="minorHAnsi" w:hAnsiTheme="minorHAnsi" w:cstheme="minorHAnsi"/>
          <w:bCs/>
        </w:rPr>
        <w:t>o asisten</w:t>
      </w:r>
      <w:r w:rsidR="00EE4BA3" w:rsidRPr="00904D33">
        <w:rPr>
          <w:rFonts w:asciiTheme="minorHAnsi" w:hAnsiTheme="minorHAnsi" w:cstheme="minorHAnsi"/>
          <w:bCs/>
        </w:rPr>
        <w:t xml:space="preserve">cia técnica </w:t>
      </w:r>
      <w:r w:rsidRPr="00904D33">
        <w:rPr>
          <w:rFonts w:asciiTheme="minorHAnsi" w:hAnsiTheme="minorHAnsi" w:cstheme="minorHAnsi"/>
          <w:bCs/>
        </w:rPr>
        <w:t>a las PQR</w:t>
      </w:r>
      <w:r w:rsidR="00387DAB" w:rsidRPr="00904D33">
        <w:rPr>
          <w:rFonts w:asciiTheme="minorHAnsi" w:hAnsiTheme="minorHAnsi" w:cstheme="minorHAnsi"/>
          <w:bCs/>
        </w:rPr>
        <w:t xml:space="preserve"> de la vigencia anterior como medida de prevención y fortalecimiento en temas de direccionamiento estratégico</w:t>
      </w:r>
      <w:r w:rsidR="0029275E" w:rsidRPr="00904D33">
        <w:rPr>
          <w:rFonts w:asciiTheme="minorHAnsi" w:hAnsiTheme="minorHAnsi" w:cstheme="minorHAnsi"/>
          <w:bCs/>
        </w:rPr>
        <w:t xml:space="preserve">, componentes del </w:t>
      </w:r>
      <w:r w:rsidR="00387DAB" w:rsidRPr="00904D33">
        <w:rPr>
          <w:rFonts w:asciiTheme="minorHAnsi" w:hAnsiTheme="minorHAnsi" w:cstheme="minorHAnsi"/>
          <w:bCs/>
        </w:rPr>
        <w:t xml:space="preserve">clima escolar, cultura institucional, </w:t>
      </w:r>
      <w:r w:rsidR="0029275E" w:rsidRPr="00904D33">
        <w:rPr>
          <w:rFonts w:asciiTheme="minorHAnsi" w:hAnsiTheme="minorHAnsi" w:cstheme="minorHAnsi"/>
          <w:bCs/>
        </w:rPr>
        <w:t xml:space="preserve">gobierno escolar y </w:t>
      </w:r>
      <w:r w:rsidR="00387DAB" w:rsidRPr="00904D33">
        <w:rPr>
          <w:rFonts w:asciiTheme="minorHAnsi" w:hAnsiTheme="minorHAnsi" w:cstheme="minorHAnsi"/>
          <w:bCs/>
        </w:rPr>
        <w:t>manejo de conflictos</w:t>
      </w:r>
      <w:r w:rsidR="0029275E" w:rsidRPr="00904D33">
        <w:rPr>
          <w:rFonts w:asciiTheme="minorHAnsi" w:hAnsiTheme="minorHAnsi" w:cstheme="minorHAnsi"/>
          <w:bCs/>
        </w:rPr>
        <w:t>.</w:t>
      </w:r>
    </w:p>
    <w:p w14:paraId="2050DBCA" w14:textId="77777777" w:rsidR="00387DAB" w:rsidRPr="0093457A" w:rsidRDefault="00387DAB" w:rsidP="000907AF">
      <w:pPr>
        <w:jc w:val="both"/>
        <w:rPr>
          <w:rFonts w:asciiTheme="minorHAnsi" w:hAnsiTheme="minorHAnsi" w:cstheme="minorHAnsi"/>
          <w:bCs/>
        </w:rPr>
      </w:pPr>
    </w:p>
    <w:p w14:paraId="238A1922" w14:textId="2F98E7A3" w:rsidR="000907AF" w:rsidRDefault="000907AF" w:rsidP="000907AF">
      <w:pPr>
        <w:jc w:val="both"/>
        <w:rPr>
          <w:rFonts w:asciiTheme="minorHAnsi" w:hAnsiTheme="minorHAnsi" w:cstheme="minorHAnsi"/>
          <w:bCs/>
        </w:rPr>
      </w:pPr>
      <w:r w:rsidRPr="0093457A">
        <w:rPr>
          <w:rFonts w:asciiTheme="minorHAnsi" w:hAnsiTheme="minorHAnsi" w:cstheme="minorHAnsi"/>
          <w:bCs/>
        </w:rPr>
        <w:t>III. ¿Cuál fue la estrategia implementada por la ETC para hacer seguimiento al proceso de rendición de cuentas en los establecimientos educativos oficiales atendiendo lo establecido en la directiva ministerial 26 de 2011 y qué resultados arrojó?</w:t>
      </w:r>
    </w:p>
    <w:p w14:paraId="17FB14FC" w14:textId="1660C6F0" w:rsidR="00EE4BA3" w:rsidRDefault="00EE4BA3" w:rsidP="000907AF">
      <w:pPr>
        <w:jc w:val="both"/>
        <w:rPr>
          <w:rFonts w:asciiTheme="minorHAnsi" w:hAnsiTheme="minorHAnsi" w:cstheme="minorHAnsi"/>
          <w:bCs/>
        </w:rPr>
      </w:pPr>
    </w:p>
    <w:p w14:paraId="19BCB24B" w14:textId="7DF77B5F" w:rsidR="00EE4BA3" w:rsidRDefault="00EE4BA3" w:rsidP="000907AF">
      <w:pPr>
        <w:jc w:val="both"/>
        <w:rPr>
          <w:rFonts w:asciiTheme="minorHAnsi" w:hAnsiTheme="minorHAnsi" w:cstheme="minorHAnsi"/>
          <w:bCs/>
        </w:rPr>
      </w:pPr>
      <w:r w:rsidRPr="00EE4BA3">
        <w:rPr>
          <w:rFonts w:asciiTheme="minorHAnsi" w:hAnsiTheme="minorHAnsi" w:cstheme="minorHAnsi"/>
          <w:bCs/>
        </w:rPr>
        <w:t>Como estrategia para para hacer seguimiento al proceso de rendición de cuentas en las IED, La Secretaría de Educación a través de la Oficina Asesora de Planeación, emitió las circulares Nos 010 y 033 del año 2021 en donde se dan los lineamientos para dicho proceso, igualmente se da acompañamiento a los Rectores mediante llamadas telefónicas, correos enviados etc.</w:t>
      </w:r>
    </w:p>
    <w:p w14:paraId="1A44E1FA" w14:textId="77777777" w:rsidR="001839F7" w:rsidRDefault="001839F7" w:rsidP="000907AF">
      <w:pPr>
        <w:jc w:val="both"/>
        <w:rPr>
          <w:rFonts w:asciiTheme="minorHAnsi" w:hAnsiTheme="minorHAnsi" w:cstheme="minorHAnsi"/>
          <w:bCs/>
        </w:rPr>
      </w:pPr>
    </w:p>
    <w:p w14:paraId="2A24D9B4" w14:textId="7456A8C5" w:rsidR="00EE4BA3" w:rsidRDefault="00EE4BA3" w:rsidP="000907AF">
      <w:pPr>
        <w:jc w:val="both"/>
        <w:rPr>
          <w:rFonts w:asciiTheme="minorHAnsi" w:hAnsiTheme="minorHAnsi" w:cstheme="minorHAnsi"/>
          <w:bCs/>
        </w:rPr>
      </w:pPr>
      <w:r w:rsidRPr="00EE4BA3">
        <w:rPr>
          <w:rFonts w:asciiTheme="minorHAnsi" w:hAnsiTheme="minorHAnsi" w:cstheme="minorHAnsi"/>
          <w:bCs/>
        </w:rPr>
        <w:t>La actividad “acompañar los procesos de rendición de cuentas que deben efectuar periódicamente los establecimientos oficiales” se cumplió en el nivel esperado, dado que se le di</w:t>
      </w:r>
      <w:r w:rsidR="00972D88">
        <w:rPr>
          <w:rFonts w:asciiTheme="minorHAnsi" w:hAnsiTheme="minorHAnsi" w:cstheme="minorHAnsi"/>
          <w:bCs/>
        </w:rPr>
        <w:t>ó</w:t>
      </w:r>
      <w:r w:rsidRPr="00EE4BA3">
        <w:rPr>
          <w:rFonts w:asciiTheme="minorHAnsi" w:hAnsiTheme="minorHAnsi" w:cstheme="minorHAnsi"/>
          <w:bCs/>
        </w:rPr>
        <w:t xml:space="preserve"> acompañamiento a las 275 IED en dichos procesos y como resultado en su ejecución </w:t>
      </w:r>
      <w:r w:rsidR="00972D88">
        <w:rPr>
          <w:rFonts w:asciiTheme="minorHAnsi" w:hAnsiTheme="minorHAnsi" w:cstheme="minorHAnsi"/>
          <w:bCs/>
        </w:rPr>
        <w:t>s</w:t>
      </w:r>
      <w:r w:rsidRPr="00EE4BA3">
        <w:rPr>
          <w:rFonts w:asciiTheme="minorHAnsi" w:hAnsiTheme="minorHAnsi" w:cstheme="minorHAnsi"/>
          <w:bCs/>
        </w:rPr>
        <w:t>e obtuvo que para el proceso de Rendición de Cuentas del segundo semestre 2020 de las 275 IED, remitieron el informe 272 IED y del proceso de Rendición de Cuentas del primer semestre del 2021 de las 275 IED, remitieron el informe 271 IED. Por lo anterior se ofició a la Dirección de Personal y la Oficina de Inspección y Vigilancia de la Secretaría de Educación para que tomaran los correctivos que la Ley indique en las IED que no remitieron los respectivos informes de Rendición de Cuentas.</w:t>
      </w:r>
    </w:p>
    <w:p w14:paraId="03F304B9" w14:textId="77777777" w:rsidR="000907AF" w:rsidRPr="0093457A" w:rsidRDefault="000907AF" w:rsidP="000907AF">
      <w:pPr>
        <w:jc w:val="both"/>
        <w:rPr>
          <w:rFonts w:asciiTheme="minorHAnsi" w:hAnsiTheme="minorHAnsi" w:cstheme="minorHAnsi"/>
          <w:bCs/>
        </w:rPr>
      </w:pPr>
    </w:p>
    <w:p w14:paraId="1D08D8BE" w14:textId="77777777" w:rsidR="000907AF" w:rsidRDefault="000907AF" w:rsidP="000907AF">
      <w:pPr>
        <w:jc w:val="both"/>
        <w:rPr>
          <w:rFonts w:asciiTheme="minorHAnsi" w:hAnsiTheme="minorHAnsi" w:cstheme="minorHAnsi"/>
          <w:bCs/>
        </w:rPr>
      </w:pPr>
      <w:r w:rsidRPr="0093457A">
        <w:rPr>
          <w:rFonts w:asciiTheme="minorHAnsi" w:hAnsiTheme="minorHAnsi" w:cstheme="minorHAnsi"/>
          <w:bCs/>
        </w:rPr>
        <w:t>IV. ¿Cuáles fueron las medidas excepcionales de tipo preventivo o correctivo que se tomaron durante la vigencia en ejercicio de la función de Inspección y vigilancia para el mejoramiento de la prestación del servicio educativo en la ETC?</w:t>
      </w:r>
    </w:p>
    <w:p w14:paraId="776FB8F4" w14:textId="7639D51F" w:rsidR="000907AF" w:rsidRDefault="000907AF" w:rsidP="000907AF">
      <w:pPr>
        <w:jc w:val="both"/>
        <w:rPr>
          <w:rFonts w:asciiTheme="minorHAnsi" w:hAnsiTheme="minorHAnsi" w:cstheme="minorHAnsi"/>
          <w:bCs/>
        </w:rPr>
      </w:pPr>
    </w:p>
    <w:p w14:paraId="7DB09BE4" w14:textId="3261F558" w:rsidR="00703FEF" w:rsidRDefault="00703FEF" w:rsidP="00703FEF">
      <w:pPr>
        <w:jc w:val="both"/>
        <w:rPr>
          <w:rFonts w:asciiTheme="minorHAnsi" w:hAnsiTheme="minorHAnsi" w:cstheme="minorHAnsi"/>
          <w:bCs/>
        </w:rPr>
      </w:pPr>
      <w:r>
        <w:rPr>
          <w:rFonts w:asciiTheme="minorHAnsi" w:hAnsiTheme="minorHAnsi" w:cstheme="minorHAnsi"/>
          <w:bCs/>
        </w:rPr>
        <w:t xml:space="preserve">Desde la Dirección de Inspección y Vigilancia se implementó las siguientes </w:t>
      </w:r>
      <w:r w:rsidRPr="0093457A">
        <w:rPr>
          <w:rFonts w:asciiTheme="minorHAnsi" w:hAnsiTheme="minorHAnsi" w:cstheme="minorHAnsi"/>
          <w:bCs/>
        </w:rPr>
        <w:t xml:space="preserve">medidas excepcionales de tipo preventivo o correctivo que se tomaron durante la vigencia en ejercicio de la función de Inspección y vigilancia para el mejoramiento de la prestación del servicio educativo </w:t>
      </w:r>
      <w:r w:rsidR="007E7726">
        <w:rPr>
          <w:rFonts w:asciiTheme="minorHAnsi" w:hAnsiTheme="minorHAnsi" w:cstheme="minorHAnsi"/>
          <w:bCs/>
        </w:rPr>
        <w:t xml:space="preserve">en EE oficiales y no oficiales de </w:t>
      </w:r>
      <w:r>
        <w:rPr>
          <w:rFonts w:asciiTheme="minorHAnsi" w:hAnsiTheme="minorHAnsi" w:cstheme="minorHAnsi"/>
          <w:bCs/>
        </w:rPr>
        <w:t>los municipios no certificados de</w:t>
      </w:r>
      <w:r w:rsidR="007E7726">
        <w:rPr>
          <w:rFonts w:asciiTheme="minorHAnsi" w:hAnsiTheme="minorHAnsi" w:cstheme="minorHAnsi"/>
          <w:bCs/>
        </w:rPr>
        <w:t>l Departamento de</w:t>
      </w:r>
      <w:r>
        <w:rPr>
          <w:rFonts w:asciiTheme="minorHAnsi" w:hAnsiTheme="minorHAnsi" w:cstheme="minorHAnsi"/>
          <w:bCs/>
        </w:rPr>
        <w:t xml:space="preserve"> Cundinamarca</w:t>
      </w:r>
      <w:r w:rsidR="007E7726">
        <w:rPr>
          <w:rFonts w:asciiTheme="minorHAnsi" w:hAnsiTheme="minorHAnsi" w:cstheme="minorHAnsi"/>
          <w:bCs/>
        </w:rPr>
        <w:t>,</w:t>
      </w:r>
      <w:r>
        <w:rPr>
          <w:rFonts w:asciiTheme="minorHAnsi" w:hAnsiTheme="minorHAnsi" w:cstheme="minorHAnsi"/>
          <w:bCs/>
        </w:rPr>
        <w:t xml:space="preserve"> que apoya cada Director de Núcleo:</w:t>
      </w:r>
    </w:p>
    <w:p w14:paraId="7B597FA6" w14:textId="77777777" w:rsidR="00703FEF" w:rsidRDefault="00703FEF" w:rsidP="00703FEF">
      <w:pPr>
        <w:jc w:val="both"/>
        <w:rPr>
          <w:rFonts w:asciiTheme="minorHAnsi" w:hAnsiTheme="minorHAnsi" w:cstheme="minorHAnsi"/>
          <w:bCs/>
        </w:rPr>
      </w:pPr>
    </w:p>
    <w:p w14:paraId="3382ED08" w14:textId="77777777" w:rsidR="00703FEF" w:rsidRPr="00FF5BA9" w:rsidRDefault="00703FEF" w:rsidP="00E7481A">
      <w:pPr>
        <w:pStyle w:val="Prrafodelista"/>
        <w:numPr>
          <w:ilvl w:val="0"/>
          <w:numId w:val="5"/>
        </w:numPr>
        <w:ind w:left="426" w:hanging="426"/>
        <w:jc w:val="both"/>
        <w:rPr>
          <w:rFonts w:asciiTheme="minorHAnsi" w:hAnsiTheme="minorHAnsi" w:cstheme="minorHAnsi"/>
          <w:bCs/>
        </w:rPr>
      </w:pPr>
      <w:r w:rsidRPr="00FF5BA9">
        <w:rPr>
          <w:rFonts w:asciiTheme="minorHAnsi" w:hAnsiTheme="minorHAnsi" w:cstheme="minorHAnsi"/>
          <w:bCs/>
        </w:rPr>
        <w:t>Diseñó un formato de seguimiento a la alternancia por institución, sede, provincia y municipio</w:t>
      </w:r>
    </w:p>
    <w:p w14:paraId="40CC0AC5" w14:textId="5CF43ECD" w:rsidR="00703FEF" w:rsidRPr="00FF5BA9" w:rsidRDefault="00703FEF" w:rsidP="00E7481A">
      <w:pPr>
        <w:pStyle w:val="Prrafodelista"/>
        <w:numPr>
          <w:ilvl w:val="0"/>
          <w:numId w:val="5"/>
        </w:numPr>
        <w:ind w:left="426" w:hanging="426"/>
        <w:jc w:val="both"/>
        <w:rPr>
          <w:rFonts w:asciiTheme="minorHAnsi" w:hAnsiTheme="minorHAnsi" w:cstheme="minorHAnsi"/>
          <w:bCs/>
        </w:rPr>
      </w:pPr>
      <w:r w:rsidRPr="00FF5BA9">
        <w:rPr>
          <w:rFonts w:asciiTheme="minorHAnsi" w:hAnsiTheme="minorHAnsi" w:cstheme="minorHAnsi"/>
          <w:bCs/>
        </w:rPr>
        <w:t xml:space="preserve">Adopción e implementación </w:t>
      </w:r>
      <w:r>
        <w:rPr>
          <w:rFonts w:asciiTheme="minorHAnsi" w:hAnsiTheme="minorHAnsi" w:cstheme="minorHAnsi"/>
          <w:bCs/>
        </w:rPr>
        <w:t>semanal</w:t>
      </w:r>
      <w:r w:rsidRPr="00FF5BA9">
        <w:rPr>
          <w:rFonts w:asciiTheme="minorHAnsi" w:hAnsiTheme="minorHAnsi" w:cstheme="minorHAnsi"/>
          <w:bCs/>
        </w:rPr>
        <w:t xml:space="preserve"> del formato </w:t>
      </w:r>
      <w:r w:rsidR="007E7726">
        <w:rPr>
          <w:rFonts w:asciiTheme="minorHAnsi" w:hAnsiTheme="minorHAnsi" w:cstheme="minorHAnsi"/>
          <w:bCs/>
        </w:rPr>
        <w:t xml:space="preserve">de alternancia </w:t>
      </w:r>
      <w:r w:rsidRPr="00FF5BA9">
        <w:rPr>
          <w:rFonts w:asciiTheme="minorHAnsi" w:hAnsiTheme="minorHAnsi" w:cstheme="minorHAnsi"/>
          <w:bCs/>
        </w:rPr>
        <w:t>de manera virtual</w:t>
      </w:r>
      <w:r w:rsidR="00E950D8">
        <w:rPr>
          <w:rFonts w:asciiTheme="minorHAnsi" w:hAnsiTheme="minorHAnsi" w:cstheme="minorHAnsi"/>
          <w:bCs/>
        </w:rPr>
        <w:t xml:space="preserve"> en tiempo real</w:t>
      </w:r>
      <w:r w:rsidR="00746BD5">
        <w:rPr>
          <w:rFonts w:asciiTheme="minorHAnsi" w:hAnsiTheme="minorHAnsi" w:cstheme="minorHAnsi"/>
          <w:bCs/>
        </w:rPr>
        <w:t>,</w:t>
      </w:r>
      <w:r w:rsidR="00E950D8">
        <w:rPr>
          <w:rFonts w:asciiTheme="minorHAnsi" w:hAnsiTheme="minorHAnsi" w:cstheme="minorHAnsi"/>
          <w:bCs/>
        </w:rPr>
        <w:t xml:space="preserve"> mediados por herramienta tecnológicas</w:t>
      </w:r>
      <w:r w:rsidR="007E7726">
        <w:rPr>
          <w:rFonts w:asciiTheme="minorHAnsi" w:hAnsiTheme="minorHAnsi" w:cstheme="minorHAnsi"/>
          <w:bCs/>
        </w:rPr>
        <w:t xml:space="preserve"> </w:t>
      </w:r>
      <w:r w:rsidR="00746BD5">
        <w:rPr>
          <w:rFonts w:asciiTheme="minorHAnsi" w:hAnsiTheme="minorHAnsi" w:cstheme="minorHAnsi"/>
          <w:bCs/>
        </w:rPr>
        <w:t xml:space="preserve">y comunicativas </w:t>
      </w:r>
      <w:r w:rsidR="00E950D8">
        <w:rPr>
          <w:rFonts w:asciiTheme="minorHAnsi" w:hAnsiTheme="minorHAnsi" w:cstheme="minorHAnsi"/>
          <w:bCs/>
        </w:rPr>
        <w:t xml:space="preserve">como </w:t>
      </w:r>
      <w:r w:rsidR="00746BD5">
        <w:rPr>
          <w:rFonts w:asciiTheme="minorHAnsi" w:hAnsiTheme="minorHAnsi" w:cstheme="minorHAnsi"/>
          <w:bCs/>
        </w:rPr>
        <w:t xml:space="preserve">el </w:t>
      </w:r>
      <w:r w:rsidR="00E950D8">
        <w:rPr>
          <w:rFonts w:asciiTheme="minorHAnsi" w:hAnsiTheme="minorHAnsi" w:cstheme="minorHAnsi"/>
          <w:bCs/>
        </w:rPr>
        <w:t xml:space="preserve">celular, </w:t>
      </w:r>
      <w:r w:rsidR="00746BD5">
        <w:rPr>
          <w:rFonts w:asciiTheme="minorHAnsi" w:hAnsiTheme="minorHAnsi" w:cstheme="minorHAnsi"/>
          <w:bCs/>
        </w:rPr>
        <w:t>los c</w:t>
      </w:r>
      <w:r w:rsidR="00E950D8">
        <w:rPr>
          <w:rFonts w:asciiTheme="minorHAnsi" w:hAnsiTheme="minorHAnsi" w:cstheme="minorHAnsi"/>
          <w:bCs/>
        </w:rPr>
        <w:t xml:space="preserve">omputadores, </w:t>
      </w:r>
      <w:r w:rsidR="00746BD5">
        <w:rPr>
          <w:rFonts w:asciiTheme="minorHAnsi" w:hAnsiTheme="minorHAnsi" w:cstheme="minorHAnsi"/>
          <w:bCs/>
        </w:rPr>
        <w:t xml:space="preserve">el internet, </w:t>
      </w:r>
      <w:r w:rsidR="00E950D8">
        <w:rPr>
          <w:rFonts w:asciiTheme="minorHAnsi" w:hAnsiTheme="minorHAnsi" w:cstheme="minorHAnsi"/>
          <w:bCs/>
        </w:rPr>
        <w:t xml:space="preserve">aplicaciones de comunicación interactivas como meet, zoom, teams, </w:t>
      </w:r>
      <w:r w:rsidR="00746BD5">
        <w:rPr>
          <w:rFonts w:asciiTheme="minorHAnsi" w:hAnsiTheme="minorHAnsi" w:cstheme="minorHAnsi"/>
          <w:bCs/>
        </w:rPr>
        <w:t xml:space="preserve">WhatSapp, </w:t>
      </w:r>
      <w:r w:rsidR="00E950D8">
        <w:rPr>
          <w:rFonts w:asciiTheme="minorHAnsi" w:hAnsiTheme="minorHAnsi" w:cstheme="minorHAnsi"/>
          <w:bCs/>
        </w:rPr>
        <w:t>etc</w:t>
      </w:r>
    </w:p>
    <w:p w14:paraId="6EC6109D" w14:textId="0197A0EB" w:rsidR="00703FEF" w:rsidRDefault="00703FEF" w:rsidP="00E7481A">
      <w:pPr>
        <w:pStyle w:val="Prrafodelista"/>
        <w:numPr>
          <w:ilvl w:val="0"/>
          <w:numId w:val="5"/>
        </w:numPr>
        <w:ind w:left="426" w:hanging="426"/>
        <w:jc w:val="both"/>
        <w:rPr>
          <w:rFonts w:asciiTheme="minorHAnsi" w:hAnsiTheme="minorHAnsi" w:cstheme="minorHAnsi"/>
          <w:bCs/>
        </w:rPr>
      </w:pPr>
      <w:r w:rsidRPr="00FF5BA9">
        <w:rPr>
          <w:rFonts w:asciiTheme="minorHAnsi" w:hAnsiTheme="minorHAnsi" w:cstheme="minorHAnsi"/>
          <w:bCs/>
        </w:rPr>
        <w:t xml:space="preserve">Reporte semanal de informe consolidado provincial de alternancia a la Dirección de IVC </w:t>
      </w:r>
    </w:p>
    <w:p w14:paraId="3105090D" w14:textId="5C4B10B6" w:rsidR="00746BD5" w:rsidRDefault="00746BD5" w:rsidP="00E7481A">
      <w:pPr>
        <w:pStyle w:val="Prrafodelista"/>
        <w:numPr>
          <w:ilvl w:val="0"/>
          <w:numId w:val="5"/>
        </w:numPr>
        <w:ind w:left="426" w:hanging="426"/>
        <w:jc w:val="both"/>
        <w:rPr>
          <w:rFonts w:asciiTheme="minorHAnsi" w:hAnsiTheme="minorHAnsi" w:cstheme="minorHAnsi"/>
          <w:bCs/>
        </w:rPr>
      </w:pPr>
      <w:r>
        <w:rPr>
          <w:rFonts w:asciiTheme="minorHAnsi" w:hAnsiTheme="minorHAnsi" w:cstheme="minorHAnsi"/>
          <w:bCs/>
        </w:rPr>
        <w:t>Retroalimentación a Rectores de resultados de los consolidados.</w:t>
      </w:r>
    </w:p>
    <w:p w14:paraId="3F784A33" w14:textId="77777777" w:rsidR="00703FEF" w:rsidRPr="00FF5BA9" w:rsidRDefault="00703FEF" w:rsidP="00E7481A">
      <w:pPr>
        <w:pStyle w:val="Prrafodelista"/>
        <w:numPr>
          <w:ilvl w:val="0"/>
          <w:numId w:val="5"/>
        </w:numPr>
        <w:ind w:left="426" w:hanging="426"/>
        <w:jc w:val="both"/>
        <w:rPr>
          <w:rFonts w:asciiTheme="minorHAnsi" w:hAnsiTheme="minorHAnsi" w:cstheme="minorHAnsi"/>
          <w:bCs/>
        </w:rPr>
      </w:pPr>
      <w:r>
        <w:rPr>
          <w:rFonts w:asciiTheme="minorHAnsi" w:hAnsiTheme="minorHAnsi" w:cstheme="minorHAnsi"/>
          <w:bCs/>
        </w:rPr>
        <w:lastRenderedPageBreak/>
        <w:t>Informe ejecutivo de los consolidados provinciales al despacho de la SEC</w:t>
      </w:r>
    </w:p>
    <w:p w14:paraId="23B1F92B" w14:textId="77777777" w:rsidR="00703FEF" w:rsidRPr="0093457A" w:rsidRDefault="00703FEF" w:rsidP="000907AF">
      <w:pPr>
        <w:jc w:val="both"/>
        <w:rPr>
          <w:rFonts w:asciiTheme="minorHAnsi" w:hAnsiTheme="minorHAnsi" w:cstheme="minorHAnsi"/>
          <w:bCs/>
        </w:rPr>
      </w:pPr>
    </w:p>
    <w:p w14:paraId="141750DE" w14:textId="5434028C" w:rsidR="000907AF" w:rsidRDefault="000907AF" w:rsidP="000907AF">
      <w:pPr>
        <w:jc w:val="both"/>
        <w:rPr>
          <w:rFonts w:asciiTheme="minorHAnsi" w:hAnsiTheme="minorHAnsi" w:cstheme="minorHAnsi"/>
          <w:bCs/>
        </w:rPr>
      </w:pPr>
      <w:r w:rsidRPr="0093457A">
        <w:rPr>
          <w:rFonts w:asciiTheme="minorHAnsi" w:hAnsiTheme="minorHAnsi" w:cstheme="minorHAnsi"/>
          <w:bCs/>
        </w:rPr>
        <w:t>V. ¿Qué estrategias fueron implementadas para garantizar la debida ejecución del Plan de Alternancia Educativa formulado por la ETC con el fin de promover el retorno gradual, progresivo y seguro de estudiantes y docentes a la presencialidad?</w:t>
      </w:r>
    </w:p>
    <w:p w14:paraId="6A5295AA" w14:textId="7D448EAB" w:rsidR="00CB12B7" w:rsidRDefault="00CB12B7" w:rsidP="000907AF">
      <w:pPr>
        <w:jc w:val="both"/>
        <w:rPr>
          <w:rFonts w:asciiTheme="minorHAnsi" w:hAnsiTheme="minorHAnsi" w:cstheme="minorHAnsi"/>
          <w:bCs/>
        </w:rPr>
      </w:pPr>
    </w:p>
    <w:p w14:paraId="4A223640" w14:textId="0F48F25E" w:rsidR="00CB12B7" w:rsidRDefault="00CB12B7" w:rsidP="000907AF">
      <w:pPr>
        <w:jc w:val="both"/>
        <w:rPr>
          <w:rFonts w:asciiTheme="minorHAnsi" w:hAnsiTheme="minorHAnsi" w:cstheme="minorHAnsi"/>
          <w:bCs/>
        </w:rPr>
      </w:pPr>
      <w:r>
        <w:rPr>
          <w:rFonts w:asciiTheme="minorHAnsi" w:hAnsiTheme="minorHAnsi" w:cstheme="minorHAnsi"/>
          <w:bCs/>
        </w:rPr>
        <w:t>Desde la Dirección de Cobertura se implementaron las siguientes estrategias:</w:t>
      </w:r>
    </w:p>
    <w:p w14:paraId="5BE29253" w14:textId="77777777" w:rsidR="00CB12B7" w:rsidRDefault="00CB12B7" w:rsidP="000907AF">
      <w:pPr>
        <w:jc w:val="both"/>
        <w:rPr>
          <w:rFonts w:asciiTheme="minorHAnsi" w:hAnsiTheme="minorHAnsi" w:cstheme="minorHAnsi"/>
          <w:bCs/>
        </w:rPr>
      </w:pPr>
    </w:p>
    <w:p w14:paraId="1C3DEAF4" w14:textId="5A7E7A9E" w:rsidR="00CB12B7" w:rsidRPr="00FF5BA9" w:rsidRDefault="00CB12B7" w:rsidP="00E7481A">
      <w:pPr>
        <w:pStyle w:val="Prrafodelista"/>
        <w:widowControl w:val="0"/>
        <w:numPr>
          <w:ilvl w:val="0"/>
          <w:numId w:val="6"/>
        </w:numPr>
        <w:ind w:left="360"/>
        <w:jc w:val="both"/>
        <w:rPr>
          <w:rFonts w:asciiTheme="minorHAnsi" w:hAnsiTheme="minorHAnsi" w:cstheme="minorHAnsi"/>
          <w:bCs/>
        </w:rPr>
      </w:pPr>
      <w:r w:rsidRPr="00FF5BA9">
        <w:rPr>
          <w:rFonts w:asciiTheme="minorHAnsi" w:hAnsiTheme="minorHAnsi" w:cstheme="minorHAnsi"/>
          <w:bCs/>
        </w:rPr>
        <w:t>Acompañamiento al proceso de retorno a las IED de los municipios no certificados de las provincias de Oriente y Rionegro, a través de visitas, verificación de la entrega de elementos  de bioseguridad, acompañamiento y recomendaciones en el marco de los Comités de Alternancia Municipal o demás espacios de articulación a nivel local.</w:t>
      </w:r>
    </w:p>
    <w:p w14:paraId="4772FBC8" w14:textId="0A9C7E65" w:rsidR="00CB12B7" w:rsidRPr="00FF5BA9" w:rsidRDefault="00CB12B7" w:rsidP="00E7481A">
      <w:pPr>
        <w:pStyle w:val="Prrafodelista"/>
        <w:widowControl w:val="0"/>
        <w:numPr>
          <w:ilvl w:val="0"/>
          <w:numId w:val="6"/>
        </w:numPr>
        <w:ind w:left="360"/>
        <w:jc w:val="both"/>
        <w:rPr>
          <w:rFonts w:asciiTheme="minorHAnsi" w:hAnsiTheme="minorHAnsi" w:cstheme="minorHAnsi"/>
          <w:bCs/>
        </w:rPr>
      </w:pPr>
      <w:r w:rsidRPr="00FF5BA9">
        <w:rPr>
          <w:rFonts w:asciiTheme="minorHAnsi" w:hAnsiTheme="minorHAnsi" w:cstheme="minorHAnsi"/>
          <w:bCs/>
        </w:rPr>
        <w:t>Solicitud de información y seguimiento sobre el retorno a los establecimientos privados (a cargo del profesional José Antonio Sabogal).</w:t>
      </w:r>
    </w:p>
    <w:p w14:paraId="21320505" w14:textId="77777777" w:rsidR="00CB12B7" w:rsidRPr="00FF5BA9" w:rsidRDefault="00CB12B7" w:rsidP="00E7481A">
      <w:pPr>
        <w:pStyle w:val="Prrafodelista"/>
        <w:widowControl w:val="0"/>
        <w:numPr>
          <w:ilvl w:val="0"/>
          <w:numId w:val="6"/>
        </w:numPr>
        <w:ind w:left="360"/>
        <w:jc w:val="both"/>
        <w:rPr>
          <w:rFonts w:asciiTheme="minorHAnsi" w:hAnsiTheme="minorHAnsi" w:cstheme="minorHAnsi"/>
          <w:bCs/>
        </w:rPr>
      </w:pPr>
      <w:r w:rsidRPr="00FF5BA9">
        <w:rPr>
          <w:rFonts w:asciiTheme="minorHAnsi" w:hAnsiTheme="minorHAnsi" w:cstheme="minorHAnsi"/>
          <w:bCs/>
        </w:rPr>
        <w:t>Consolidación de información del seguimiento proveniente de las diferentes direcciones, según la siguiente distribución:</w:t>
      </w:r>
    </w:p>
    <w:p w14:paraId="16F750BC" w14:textId="77777777" w:rsidR="00CB12B7" w:rsidRPr="005D2E62" w:rsidRDefault="00CB12B7" w:rsidP="00CB12B7">
      <w:pPr>
        <w:widowControl w:val="0"/>
        <w:jc w:val="both"/>
        <w:rPr>
          <w:rFonts w:ascii="Arial" w:hAnsi="Arial" w:cs="Arial"/>
          <w:bCs/>
        </w:rPr>
      </w:pPr>
    </w:p>
    <w:tbl>
      <w:tblPr>
        <w:tblW w:w="8433" w:type="dxa"/>
        <w:tblInd w:w="493" w:type="dxa"/>
        <w:tblLayout w:type="fixed"/>
        <w:tblCellMar>
          <w:left w:w="70" w:type="dxa"/>
          <w:right w:w="70" w:type="dxa"/>
        </w:tblCellMar>
        <w:tblLook w:val="04A0" w:firstRow="1" w:lastRow="0" w:firstColumn="1" w:lastColumn="0" w:noHBand="0" w:noVBand="1"/>
      </w:tblPr>
      <w:tblGrid>
        <w:gridCol w:w="2268"/>
        <w:gridCol w:w="1345"/>
        <w:gridCol w:w="1163"/>
        <w:gridCol w:w="3657"/>
      </w:tblGrid>
      <w:tr w:rsidR="00CB12B7" w:rsidRPr="00CB12B7" w14:paraId="1EB6A4E9" w14:textId="77777777" w:rsidTr="002A05F3">
        <w:trPr>
          <w:trHeight w:val="322"/>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8E0ED74" w14:textId="77777777" w:rsidR="00CB12B7" w:rsidRPr="00CB12B7" w:rsidRDefault="00CB12B7" w:rsidP="00B73884">
            <w:pPr>
              <w:jc w:val="center"/>
              <w:rPr>
                <w:rFonts w:asciiTheme="minorHAnsi" w:hAnsiTheme="minorHAnsi" w:cstheme="minorHAnsi"/>
                <w:b/>
                <w:bCs/>
                <w:color w:val="000000"/>
              </w:rPr>
            </w:pPr>
            <w:r w:rsidRPr="00CB12B7">
              <w:rPr>
                <w:rFonts w:asciiTheme="minorHAnsi" w:hAnsiTheme="minorHAnsi" w:cstheme="minorHAnsi"/>
                <w:b/>
                <w:bCs/>
                <w:color w:val="000000"/>
              </w:rPr>
              <w:t>Provincia</w:t>
            </w:r>
          </w:p>
        </w:tc>
        <w:tc>
          <w:tcPr>
            <w:tcW w:w="134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802349C" w14:textId="77777777" w:rsidR="00CB12B7" w:rsidRPr="00CB12B7" w:rsidRDefault="00CB12B7" w:rsidP="00B73884">
            <w:pPr>
              <w:jc w:val="center"/>
              <w:rPr>
                <w:rFonts w:asciiTheme="minorHAnsi" w:hAnsiTheme="minorHAnsi" w:cstheme="minorHAnsi"/>
                <w:b/>
                <w:bCs/>
                <w:color w:val="000000"/>
              </w:rPr>
            </w:pPr>
            <w:r w:rsidRPr="00CB12B7">
              <w:rPr>
                <w:rFonts w:asciiTheme="minorHAnsi" w:hAnsiTheme="minorHAnsi" w:cstheme="minorHAnsi"/>
                <w:b/>
                <w:bCs/>
                <w:color w:val="000000"/>
              </w:rPr>
              <w:t>Municipios</w:t>
            </w:r>
          </w:p>
        </w:tc>
        <w:tc>
          <w:tcPr>
            <w:tcW w:w="116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7A92AB9" w14:textId="77777777" w:rsidR="00CB12B7" w:rsidRPr="00CB12B7" w:rsidRDefault="00CB12B7" w:rsidP="00B73884">
            <w:pPr>
              <w:jc w:val="center"/>
              <w:rPr>
                <w:rFonts w:asciiTheme="minorHAnsi" w:hAnsiTheme="minorHAnsi" w:cstheme="minorHAnsi"/>
                <w:b/>
                <w:bCs/>
                <w:color w:val="000000"/>
              </w:rPr>
            </w:pPr>
            <w:r w:rsidRPr="00CB12B7">
              <w:rPr>
                <w:rFonts w:asciiTheme="minorHAnsi" w:hAnsiTheme="minorHAnsi" w:cstheme="minorHAnsi"/>
                <w:b/>
                <w:bCs/>
                <w:color w:val="000000"/>
              </w:rPr>
              <w:t>Nº IED</w:t>
            </w:r>
          </w:p>
        </w:tc>
        <w:tc>
          <w:tcPr>
            <w:tcW w:w="365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D8E42E" w14:textId="77777777" w:rsidR="00CB12B7" w:rsidRPr="00CB12B7" w:rsidRDefault="00CB12B7" w:rsidP="00B73884">
            <w:pPr>
              <w:jc w:val="center"/>
              <w:rPr>
                <w:rFonts w:asciiTheme="minorHAnsi" w:hAnsiTheme="minorHAnsi" w:cstheme="minorHAnsi"/>
                <w:b/>
                <w:bCs/>
                <w:color w:val="000000"/>
              </w:rPr>
            </w:pPr>
            <w:r w:rsidRPr="00CB12B7">
              <w:rPr>
                <w:rFonts w:asciiTheme="minorHAnsi" w:hAnsiTheme="minorHAnsi" w:cstheme="minorHAnsi"/>
                <w:b/>
                <w:bCs/>
                <w:color w:val="000000"/>
              </w:rPr>
              <w:t>Padrino</w:t>
            </w:r>
          </w:p>
        </w:tc>
      </w:tr>
      <w:tr w:rsidR="00CB12B7" w:rsidRPr="00CB12B7" w14:paraId="12B5359F" w14:textId="77777777" w:rsidTr="002A05F3">
        <w:trPr>
          <w:trHeight w:val="32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FE13D35"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ALMEIDAS</w:t>
            </w:r>
          </w:p>
        </w:tc>
        <w:tc>
          <w:tcPr>
            <w:tcW w:w="1345" w:type="dxa"/>
            <w:tcBorders>
              <w:top w:val="nil"/>
              <w:left w:val="nil"/>
              <w:bottom w:val="single" w:sz="4" w:space="0" w:color="auto"/>
              <w:right w:val="single" w:sz="4" w:space="0" w:color="auto"/>
            </w:tcBorders>
            <w:shd w:val="clear" w:color="auto" w:fill="auto"/>
            <w:noWrap/>
            <w:vAlign w:val="center"/>
            <w:hideMark/>
          </w:tcPr>
          <w:p w14:paraId="5EF60DCB"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7</w:t>
            </w:r>
          </w:p>
        </w:tc>
        <w:tc>
          <w:tcPr>
            <w:tcW w:w="1163" w:type="dxa"/>
            <w:tcBorders>
              <w:top w:val="nil"/>
              <w:left w:val="nil"/>
              <w:bottom w:val="single" w:sz="4" w:space="0" w:color="auto"/>
              <w:right w:val="single" w:sz="4" w:space="0" w:color="auto"/>
            </w:tcBorders>
            <w:shd w:val="clear" w:color="auto" w:fill="auto"/>
            <w:noWrap/>
            <w:vAlign w:val="center"/>
            <w:hideMark/>
          </w:tcPr>
          <w:p w14:paraId="207C0209"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15</w:t>
            </w:r>
          </w:p>
        </w:tc>
        <w:tc>
          <w:tcPr>
            <w:tcW w:w="3657" w:type="dxa"/>
            <w:tcBorders>
              <w:top w:val="nil"/>
              <w:left w:val="nil"/>
              <w:bottom w:val="single" w:sz="4" w:space="0" w:color="auto"/>
              <w:right w:val="single" w:sz="4" w:space="0" w:color="auto"/>
            </w:tcBorders>
            <w:shd w:val="clear" w:color="auto" w:fill="auto"/>
            <w:noWrap/>
            <w:vAlign w:val="center"/>
            <w:hideMark/>
          </w:tcPr>
          <w:p w14:paraId="5066CC37"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MEDIOS Y NUEVAS TECNOLOGÍAS</w:t>
            </w:r>
          </w:p>
        </w:tc>
      </w:tr>
      <w:tr w:rsidR="00CB12B7" w:rsidRPr="00CB12B7" w14:paraId="157D6C2D" w14:textId="77777777" w:rsidTr="002A05F3">
        <w:trPr>
          <w:trHeight w:val="32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CD6CDDB"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ALTO MAGDALENA</w:t>
            </w:r>
          </w:p>
        </w:tc>
        <w:tc>
          <w:tcPr>
            <w:tcW w:w="1345" w:type="dxa"/>
            <w:tcBorders>
              <w:top w:val="nil"/>
              <w:left w:val="nil"/>
              <w:bottom w:val="single" w:sz="4" w:space="0" w:color="auto"/>
              <w:right w:val="single" w:sz="4" w:space="0" w:color="auto"/>
            </w:tcBorders>
            <w:shd w:val="clear" w:color="auto" w:fill="auto"/>
            <w:noWrap/>
            <w:vAlign w:val="center"/>
            <w:hideMark/>
          </w:tcPr>
          <w:p w14:paraId="67A43421"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7</w:t>
            </w:r>
          </w:p>
        </w:tc>
        <w:tc>
          <w:tcPr>
            <w:tcW w:w="1163" w:type="dxa"/>
            <w:tcBorders>
              <w:top w:val="nil"/>
              <w:left w:val="nil"/>
              <w:bottom w:val="single" w:sz="4" w:space="0" w:color="auto"/>
              <w:right w:val="single" w:sz="4" w:space="0" w:color="auto"/>
            </w:tcBorders>
            <w:shd w:val="clear" w:color="auto" w:fill="auto"/>
            <w:noWrap/>
            <w:vAlign w:val="center"/>
            <w:hideMark/>
          </w:tcPr>
          <w:p w14:paraId="2170D392"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11</w:t>
            </w:r>
          </w:p>
        </w:tc>
        <w:tc>
          <w:tcPr>
            <w:tcW w:w="3657" w:type="dxa"/>
            <w:tcBorders>
              <w:top w:val="nil"/>
              <w:left w:val="nil"/>
              <w:bottom w:val="single" w:sz="4" w:space="0" w:color="auto"/>
              <w:right w:val="single" w:sz="4" w:space="0" w:color="auto"/>
            </w:tcBorders>
            <w:shd w:val="clear" w:color="auto" w:fill="auto"/>
            <w:noWrap/>
            <w:vAlign w:val="center"/>
            <w:hideMark/>
          </w:tcPr>
          <w:p w14:paraId="00714C01"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CALIDAD EDUCATIVA</w:t>
            </w:r>
          </w:p>
        </w:tc>
      </w:tr>
      <w:tr w:rsidR="00CB12B7" w:rsidRPr="00CB12B7" w14:paraId="52E9C12D" w14:textId="77777777" w:rsidTr="002A05F3">
        <w:trPr>
          <w:trHeight w:val="32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7ABBB77"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BAJO MAGDALENA</w:t>
            </w:r>
          </w:p>
        </w:tc>
        <w:tc>
          <w:tcPr>
            <w:tcW w:w="1345" w:type="dxa"/>
            <w:tcBorders>
              <w:top w:val="nil"/>
              <w:left w:val="nil"/>
              <w:bottom w:val="single" w:sz="4" w:space="0" w:color="auto"/>
              <w:right w:val="single" w:sz="4" w:space="0" w:color="auto"/>
            </w:tcBorders>
            <w:shd w:val="clear" w:color="auto" w:fill="auto"/>
            <w:noWrap/>
            <w:vAlign w:val="center"/>
            <w:hideMark/>
          </w:tcPr>
          <w:p w14:paraId="62437D49"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3</w:t>
            </w:r>
          </w:p>
        </w:tc>
        <w:tc>
          <w:tcPr>
            <w:tcW w:w="1163" w:type="dxa"/>
            <w:tcBorders>
              <w:top w:val="nil"/>
              <w:left w:val="nil"/>
              <w:bottom w:val="single" w:sz="4" w:space="0" w:color="auto"/>
              <w:right w:val="single" w:sz="4" w:space="0" w:color="auto"/>
            </w:tcBorders>
            <w:shd w:val="clear" w:color="auto" w:fill="auto"/>
            <w:noWrap/>
            <w:vAlign w:val="center"/>
            <w:hideMark/>
          </w:tcPr>
          <w:p w14:paraId="522A52CA"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12</w:t>
            </w:r>
          </w:p>
        </w:tc>
        <w:tc>
          <w:tcPr>
            <w:tcW w:w="3657" w:type="dxa"/>
            <w:tcBorders>
              <w:top w:val="nil"/>
              <w:left w:val="nil"/>
              <w:bottom w:val="single" w:sz="4" w:space="0" w:color="auto"/>
              <w:right w:val="single" w:sz="4" w:space="0" w:color="auto"/>
            </w:tcBorders>
            <w:shd w:val="clear" w:color="auto" w:fill="auto"/>
            <w:noWrap/>
            <w:vAlign w:val="center"/>
            <w:hideMark/>
          </w:tcPr>
          <w:p w14:paraId="3CB6FBE1"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MEDIOS Y NUEVAS TECNOLOGÍAS</w:t>
            </w:r>
          </w:p>
        </w:tc>
      </w:tr>
      <w:tr w:rsidR="00CB12B7" w:rsidRPr="00CB12B7" w14:paraId="73406F29" w14:textId="77777777" w:rsidTr="002A05F3">
        <w:trPr>
          <w:trHeight w:val="32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CA4BE67"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GUALIVA</w:t>
            </w:r>
          </w:p>
        </w:tc>
        <w:tc>
          <w:tcPr>
            <w:tcW w:w="1345" w:type="dxa"/>
            <w:tcBorders>
              <w:top w:val="nil"/>
              <w:left w:val="nil"/>
              <w:bottom w:val="single" w:sz="4" w:space="0" w:color="auto"/>
              <w:right w:val="single" w:sz="4" w:space="0" w:color="auto"/>
            </w:tcBorders>
            <w:shd w:val="clear" w:color="auto" w:fill="auto"/>
            <w:noWrap/>
            <w:vAlign w:val="center"/>
            <w:hideMark/>
          </w:tcPr>
          <w:p w14:paraId="07295435"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12</w:t>
            </w:r>
          </w:p>
        </w:tc>
        <w:tc>
          <w:tcPr>
            <w:tcW w:w="1163" w:type="dxa"/>
            <w:tcBorders>
              <w:top w:val="nil"/>
              <w:left w:val="nil"/>
              <w:bottom w:val="single" w:sz="4" w:space="0" w:color="auto"/>
              <w:right w:val="single" w:sz="4" w:space="0" w:color="auto"/>
            </w:tcBorders>
            <w:shd w:val="clear" w:color="auto" w:fill="auto"/>
            <w:noWrap/>
            <w:vAlign w:val="center"/>
            <w:hideMark/>
          </w:tcPr>
          <w:p w14:paraId="57902030"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26</w:t>
            </w:r>
          </w:p>
        </w:tc>
        <w:tc>
          <w:tcPr>
            <w:tcW w:w="3657" w:type="dxa"/>
            <w:tcBorders>
              <w:top w:val="nil"/>
              <w:left w:val="nil"/>
              <w:bottom w:val="single" w:sz="4" w:space="0" w:color="auto"/>
              <w:right w:val="single" w:sz="4" w:space="0" w:color="auto"/>
            </w:tcBorders>
            <w:shd w:val="clear" w:color="auto" w:fill="auto"/>
            <w:noWrap/>
            <w:vAlign w:val="center"/>
            <w:hideMark/>
          </w:tcPr>
          <w:p w14:paraId="4F2FAE59" w14:textId="3115FB3D" w:rsidR="00CB12B7" w:rsidRPr="00B73884" w:rsidRDefault="00C50E64" w:rsidP="002A05F3">
            <w:pPr>
              <w:rPr>
                <w:rFonts w:asciiTheme="minorHAnsi" w:hAnsiTheme="minorHAnsi" w:cstheme="minorHAnsi"/>
                <w:color w:val="000000"/>
                <w:sz w:val="20"/>
                <w:szCs w:val="20"/>
              </w:rPr>
            </w:pPr>
            <w:r>
              <w:rPr>
                <w:rFonts w:asciiTheme="minorHAnsi" w:hAnsiTheme="minorHAnsi" w:cstheme="minorHAnsi"/>
                <w:color w:val="000000"/>
                <w:sz w:val="20"/>
                <w:szCs w:val="20"/>
              </w:rPr>
              <w:t xml:space="preserve">INSPECCIÓN, </w:t>
            </w:r>
            <w:r w:rsidR="00CB12B7" w:rsidRPr="00B73884">
              <w:rPr>
                <w:rFonts w:asciiTheme="minorHAnsi" w:hAnsiTheme="minorHAnsi" w:cstheme="minorHAnsi"/>
                <w:color w:val="000000"/>
                <w:sz w:val="20"/>
                <w:szCs w:val="20"/>
              </w:rPr>
              <w:t>VIGILANCIA Y CONTROL</w:t>
            </w:r>
          </w:p>
        </w:tc>
      </w:tr>
      <w:tr w:rsidR="00CB12B7" w:rsidRPr="00CB12B7" w14:paraId="6F72D8EA" w14:textId="77777777" w:rsidTr="002A05F3">
        <w:trPr>
          <w:trHeight w:val="32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9F56824"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GUAVIO</w:t>
            </w:r>
          </w:p>
        </w:tc>
        <w:tc>
          <w:tcPr>
            <w:tcW w:w="1345" w:type="dxa"/>
            <w:tcBorders>
              <w:top w:val="nil"/>
              <w:left w:val="nil"/>
              <w:bottom w:val="single" w:sz="4" w:space="0" w:color="auto"/>
              <w:right w:val="single" w:sz="4" w:space="0" w:color="auto"/>
            </w:tcBorders>
            <w:shd w:val="clear" w:color="auto" w:fill="auto"/>
            <w:noWrap/>
            <w:vAlign w:val="center"/>
            <w:hideMark/>
          </w:tcPr>
          <w:p w14:paraId="26A8E474"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8</w:t>
            </w:r>
          </w:p>
        </w:tc>
        <w:tc>
          <w:tcPr>
            <w:tcW w:w="1163" w:type="dxa"/>
            <w:tcBorders>
              <w:top w:val="nil"/>
              <w:left w:val="nil"/>
              <w:bottom w:val="single" w:sz="4" w:space="0" w:color="auto"/>
              <w:right w:val="single" w:sz="4" w:space="0" w:color="auto"/>
            </w:tcBorders>
            <w:shd w:val="clear" w:color="auto" w:fill="auto"/>
            <w:noWrap/>
            <w:vAlign w:val="center"/>
            <w:hideMark/>
          </w:tcPr>
          <w:p w14:paraId="3850F289"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25</w:t>
            </w:r>
          </w:p>
        </w:tc>
        <w:tc>
          <w:tcPr>
            <w:tcW w:w="3657" w:type="dxa"/>
            <w:tcBorders>
              <w:top w:val="nil"/>
              <w:left w:val="nil"/>
              <w:bottom w:val="single" w:sz="4" w:space="0" w:color="auto"/>
              <w:right w:val="single" w:sz="4" w:space="0" w:color="auto"/>
            </w:tcBorders>
            <w:shd w:val="clear" w:color="auto" w:fill="auto"/>
            <w:noWrap/>
            <w:vAlign w:val="center"/>
            <w:hideMark/>
          </w:tcPr>
          <w:p w14:paraId="147534AF"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CALIDAD EDUCATIVA</w:t>
            </w:r>
          </w:p>
        </w:tc>
      </w:tr>
      <w:tr w:rsidR="00CB12B7" w:rsidRPr="00CB12B7" w14:paraId="7540CB7E" w14:textId="77777777" w:rsidTr="002A05F3">
        <w:trPr>
          <w:trHeight w:val="32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3F883D1"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MAGDALENA CENTRO</w:t>
            </w:r>
          </w:p>
        </w:tc>
        <w:tc>
          <w:tcPr>
            <w:tcW w:w="1345" w:type="dxa"/>
            <w:tcBorders>
              <w:top w:val="nil"/>
              <w:left w:val="nil"/>
              <w:bottom w:val="single" w:sz="4" w:space="0" w:color="auto"/>
              <w:right w:val="single" w:sz="4" w:space="0" w:color="auto"/>
            </w:tcBorders>
            <w:shd w:val="clear" w:color="auto" w:fill="auto"/>
            <w:noWrap/>
            <w:vAlign w:val="center"/>
            <w:hideMark/>
          </w:tcPr>
          <w:p w14:paraId="0FE5B7AE"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7</w:t>
            </w:r>
          </w:p>
        </w:tc>
        <w:tc>
          <w:tcPr>
            <w:tcW w:w="1163" w:type="dxa"/>
            <w:tcBorders>
              <w:top w:val="nil"/>
              <w:left w:val="nil"/>
              <w:bottom w:val="single" w:sz="4" w:space="0" w:color="auto"/>
              <w:right w:val="single" w:sz="4" w:space="0" w:color="auto"/>
            </w:tcBorders>
            <w:shd w:val="clear" w:color="auto" w:fill="auto"/>
            <w:noWrap/>
            <w:vAlign w:val="center"/>
            <w:hideMark/>
          </w:tcPr>
          <w:p w14:paraId="7AC43E03"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13</w:t>
            </w:r>
          </w:p>
        </w:tc>
        <w:tc>
          <w:tcPr>
            <w:tcW w:w="3657" w:type="dxa"/>
            <w:tcBorders>
              <w:top w:val="nil"/>
              <w:left w:val="nil"/>
              <w:bottom w:val="single" w:sz="4" w:space="0" w:color="auto"/>
              <w:right w:val="single" w:sz="4" w:space="0" w:color="auto"/>
            </w:tcBorders>
            <w:shd w:val="clear" w:color="auto" w:fill="auto"/>
            <w:noWrap/>
            <w:vAlign w:val="center"/>
            <w:hideMark/>
          </w:tcPr>
          <w:p w14:paraId="558BF4F2"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JURIDICA</w:t>
            </w:r>
          </w:p>
        </w:tc>
      </w:tr>
      <w:tr w:rsidR="00CB12B7" w:rsidRPr="00CB12B7" w14:paraId="6EB50A84" w14:textId="77777777" w:rsidTr="002A05F3">
        <w:trPr>
          <w:trHeight w:val="32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1CB89F9"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MEDINA</w:t>
            </w:r>
          </w:p>
        </w:tc>
        <w:tc>
          <w:tcPr>
            <w:tcW w:w="1345" w:type="dxa"/>
            <w:tcBorders>
              <w:top w:val="nil"/>
              <w:left w:val="nil"/>
              <w:bottom w:val="single" w:sz="4" w:space="0" w:color="auto"/>
              <w:right w:val="single" w:sz="4" w:space="0" w:color="auto"/>
            </w:tcBorders>
            <w:shd w:val="clear" w:color="auto" w:fill="auto"/>
            <w:noWrap/>
            <w:vAlign w:val="center"/>
            <w:hideMark/>
          </w:tcPr>
          <w:p w14:paraId="0878F033"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2</w:t>
            </w:r>
          </w:p>
        </w:tc>
        <w:tc>
          <w:tcPr>
            <w:tcW w:w="1163" w:type="dxa"/>
            <w:tcBorders>
              <w:top w:val="nil"/>
              <w:left w:val="nil"/>
              <w:bottom w:val="single" w:sz="4" w:space="0" w:color="auto"/>
              <w:right w:val="single" w:sz="4" w:space="0" w:color="auto"/>
            </w:tcBorders>
            <w:shd w:val="clear" w:color="auto" w:fill="auto"/>
            <w:noWrap/>
            <w:vAlign w:val="center"/>
            <w:hideMark/>
          </w:tcPr>
          <w:p w14:paraId="22A386BB"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8</w:t>
            </w:r>
          </w:p>
        </w:tc>
        <w:tc>
          <w:tcPr>
            <w:tcW w:w="3657" w:type="dxa"/>
            <w:tcBorders>
              <w:top w:val="nil"/>
              <w:left w:val="nil"/>
              <w:bottom w:val="single" w:sz="4" w:space="0" w:color="auto"/>
              <w:right w:val="single" w:sz="4" w:space="0" w:color="auto"/>
            </w:tcBorders>
            <w:shd w:val="clear" w:color="auto" w:fill="auto"/>
            <w:noWrap/>
            <w:vAlign w:val="center"/>
            <w:hideMark/>
          </w:tcPr>
          <w:p w14:paraId="7674823B"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SUBSECRETARÍA</w:t>
            </w:r>
          </w:p>
        </w:tc>
      </w:tr>
      <w:tr w:rsidR="00CB12B7" w:rsidRPr="00CB12B7" w14:paraId="591478FF" w14:textId="77777777" w:rsidTr="002A05F3">
        <w:trPr>
          <w:trHeight w:val="322"/>
        </w:trPr>
        <w:tc>
          <w:tcPr>
            <w:tcW w:w="22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61582C"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ORIENTE</w:t>
            </w:r>
          </w:p>
        </w:tc>
        <w:tc>
          <w:tcPr>
            <w:tcW w:w="1345" w:type="dxa"/>
            <w:tcBorders>
              <w:top w:val="nil"/>
              <w:left w:val="nil"/>
              <w:bottom w:val="single" w:sz="4" w:space="0" w:color="auto"/>
              <w:right w:val="single" w:sz="4" w:space="0" w:color="auto"/>
            </w:tcBorders>
            <w:shd w:val="clear" w:color="auto" w:fill="F2F2F2" w:themeFill="background1" w:themeFillShade="F2"/>
            <w:noWrap/>
            <w:vAlign w:val="center"/>
            <w:hideMark/>
          </w:tcPr>
          <w:p w14:paraId="5B807151"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10</w:t>
            </w:r>
          </w:p>
        </w:tc>
        <w:tc>
          <w:tcPr>
            <w:tcW w:w="1163" w:type="dxa"/>
            <w:tcBorders>
              <w:top w:val="nil"/>
              <w:left w:val="nil"/>
              <w:bottom w:val="single" w:sz="4" w:space="0" w:color="auto"/>
              <w:right w:val="single" w:sz="4" w:space="0" w:color="auto"/>
            </w:tcBorders>
            <w:shd w:val="clear" w:color="auto" w:fill="F2F2F2" w:themeFill="background1" w:themeFillShade="F2"/>
            <w:noWrap/>
            <w:vAlign w:val="center"/>
            <w:hideMark/>
          </w:tcPr>
          <w:p w14:paraId="69880864"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22</w:t>
            </w:r>
          </w:p>
        </w:tc>
        <w:tc>
          <w:tcPr>
            <w:tcW w:w="3657" w:type="dxa"/>
            <w:tcBorders>
              <w:top w:val="nil"/>
              <w:left w:val="nil"/>
              <w:bottom w:val="single" w:sz="4" w:space="0" w:color="auto"/>
              <w:right w:val="single" w:sz="4" w:space="0" w:color="auto"/>
            </w:tcBorders>
            <w:shd w:val="clear" w:color="auto" w:fill="F2F2F2" w:themeFill="background1" w:themeFillShade="F2"/>
            <w:noWrap/>
            <w:vAlign w:val="center"/>
            <w:hideMark/>
          </w:tcPr>
          <w:p w14:paraId="22B6C79C"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COBERTURA</w:t>
            </w:r>
          </w:p>
        </w:tc>
      </w:tr>
      <w:tr w:rsidR="00CB12B7" w:rsidRPr="00CB12B7" w14:paraId="30755A0E" w14:textId="77777777" w:rsidTr="002A05F3">
        <w:trPr>
          <w:trHeight w:val="322"/>
        </w:trPr>
        <w:tc>
          <w:tcPr>
            <w:tcW w:w="22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172B9DD"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RIONEGRO</w:t>
            </w:r>
          </w:p>
        </w:tc>
        <w:tc>
          <w:tcPr>
            <w:tcW w:w="1345" w:type="dxa"/>
            <w:tcBorders>
              <w:top w:val="nil"/>
              <w:left w:val="nil"/>
              <w:bottom w:val="single" w:sz="4" w:space="0" w:color="auto"/>
              <w:right w:val="single" w:sz="4" w:space="0" w:color="auto"/>
            </w:tcBorders>
            <w:shd w:val="clear" w:color="auto" w:fill="F2F2F2" w:themeFill="background1" w:themeFillShade="F2"/>
            <w:noWrap/>
            <w:vAlign w:val="center"/>
            <w:hideMark/>
          </w:tcPr>
          <w:p w14:paraId="295103FE"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8</w:t>
            </w:r>
          </w:p>
        </w:tc>
        <w:tc>
          <w:tcPr>
            <w:tcW w:w="1163" w:type="dxa"/>
            <w:tcBorders>
              <w:top w:val="nil"/>
              <w:left w:val="nil"/>
              <w:bottom w:val="single" w:sz="4" w:space="0" w:color="auto"/>
              <w:right w:val="single" w:sz="4" w:space="0" w:color="auto"/>
            </w:tcBorders>
            <w:shd w:val="clear" w:color="auto" w:fill="F2F2F2" w:themeFill="background1" w:themeFillShade="F2"/>
            <w:noWrap/>
            <w:vAlign w:val="center"/>
            <w:hideMark/>
          </w:tcPr>
          <w:p w14:paraId="2412DD4D"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27</w:t>
            </w:r>
          </w:p>
        </w:tc>
        <w:tc>
          <w:tcPr>
            <w:tcW w:w="3657" w:type="dxa"/>
            <w:tcBorders>
              <w:top w:val="nil"/>
              <w:left w:val="nil"/>
              <w:bottom w:val="single" w:sz="4" w:space="0" w:color="auto"/>
              <w:right w:val="single" w:sz="4" w:space="0" w:color="auto"/>
            </w:tcBorders>
            <w:shd w:val="clear" w:color="auto" w:fill="F2F2F2" w:themeFill="background1" w:themeFillShade="F2"/>
            <w:noWrap/>
            <w:vAlign w:val="center"/>
            <w:hideMark/>
          </w:tcPr>
          <w:p w14:paraId="02C09088"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COBERTURA</w:t>
            </w:r>
          </w:p>
        </w:tc>
      </w:tr>
      <w:tr w:rsidR="00CB12B7" w:rsidRPr="00CB12B7" w14:paraId="7A8C0C4D" w14:textId="77777777" w:rsidTr="002A05F3">
        <w:trPr>
          <w:trHeight w:val="32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10CA677"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SABANA CENTRO</w:t>
            </w:r>
          </w:p>
        </w:tc>
        <w:tc>
          <w:tcPr>
            <w:tcW w:w="1345" w:type="dxa"/>
            <w:tcBorders>
              <w:top w:val="nil"/>
              <w:left w:val="nil"/>
              <w:bottom w:val="single" w:sz="4" w:space="0" w:color="auto"/>
              <w:right w:val="single" w:sz="4" w:space="0" w:color="auto"/>
            </w:tcBorders>
            <w:shd w:val="clear" w:color="auto" w:fill="auto"/>
            <w:noWrap/>
            <w:vAlign w:val="center"/>
            <w:hideMark/>
          </w:tcPr>
          <w:p w14:paraId="7D5AEE1E"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9</w:t>
            </w:r>
          </w:p>
        </w:tc>
        <w:tc>
          <w:tcPr>
            <w:tcW w:w="1163" w:type="dxa"/>
            <w:tcBorders>
              <w:top w:val="nil"/>
              <w:left w:val="nil"/>
              <w:bottom w:val="single" w:sz="4" w:space="0" w:color="auto"/>
              <w:right w:val="single" w:sz="4" w:space="0" w:color="auto"/>
            </w:tcBorders>
            <w:shd w:val="clear" w:color="auto" w:fill="auto"/>
            <w:noWrap/>
            <w:vAlign w:val="center"/>
            <w:hideMark/>
          </w:tcPr>
          <w:p w14:paraId="246DF703"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28</w:t>
            </w:r>
          </w:p>
        </w:tc>
        <w:tc>
          <w:tcPr>
            <w:tcW w:w="3657" w:type="dxa"/>
            <w:tcBorders>
              <w:top w:val="nil"/>
              <w:left w:val="nil"/>
              <w:bottom w:val="single" w:sz="4" w:space="0" w:color="auto"/>
              <w:right w:val="single" w:sz="4" w:space="0" w:color="auto"/>
            </w:tcBorders>
            <w:shd w:val="clear" w:color="auto" w:fill="auto"/>
            <w:noWrap/>
            <w:vAlign w:val="center"/>
            <w:hideMark/>
          </w:tcPr>
          <w:p w14:paraId="29AA04EF" w14:textId="071FDE87" w:rsidR="00CB12B7" w:rsidRPr="00B73884" w:rsidRDefault="00C50E64" w:rsidP="002A05F3">
            <w:pPr>
              <w:rPr>
                <w:rFonts w:asciiTheme="minorHAnsi" w:hAnsiTheme="minorHAnsi" w:cstheme="minorHAnsi"/>
                <w:color w:val="000000"/>
                <w:sz w:val="20"/>
                <w:szCs w:val="20"/>
              </w:rPr>
            </w:pPr>
            <w:r>
              <w:rPr>
                <w:rFonts w:asciiTheme="minorHAnsi" w:hAnsiTheme="minorHAnsi" w:cstheme="minorHAnsi"/>
                <w:color w:val="000000"/>
                <w:sz w:val="20"/>
                <w:szCs w:val="20"/>
              </w:rPr>
              <w:t xml:space="preserve">INSPECCIÓN, </w:t>
            </w:r>
            <w:r w:rsidR="00CB12B7" w:rsidRPr="00B73884">
              <w:rPr>
                <w:rFonts w:asciiTheme="minorHAnsi" w:hAnsiTheme="minorHAnsi" w:cstheme="minorHAnsi"/>
                <w:color w:val="000000"/>
                <w:sz w:val="20"/>
                <w:szCs w:val="20"/>
              </w:rPr>
              <w:t>VIGILANCIA Y CONTROL</w:t>
            </w:r>
          </w:p>
        </w:tc>
      </w:tr>
      <w:tr w:rsidR="00CB12B7" w:rsidRPr="00CB12B7" w14:paraId="72937882" w14:textId="77777777" w:rsidTr="002A05F3">
        <w:trPr>
          <w:trHeight w:val="32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9C0F11D"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SABANA OCCIDENTE</w:t>
            </w:r>
          </w:p>
        </w:tc>
        <w:tc>
          <w:tcPr>
            <w:tcW w:w="1345" w:type="dxa"/>
            <w:tcBorders>
              <w:top w:val="nil"/>
              <w:left w:val="nil"/>
              <w:bottom w:val="single" w:sz="4" w:space="0" w:color="auto"/>
              <w:right w:val="single" w:sz="4" w:space="0" w:color="auto"/>
            </w:tcBorders>
            <w:shd w:val="clear" w:color="auto" w:fill="auto"/>
            <w:noWrap/>
            <w:vAlign w:val="center"/>
            <w:hideMark/>
          </w:tcPr>
          <w:p w14:paraId="29EECB37"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5</w:t>
            </w:r>
          </w:p>
        </w:tc>
        <w:tc>
          <w:tcPr>
            <w:tcW w:w="1163" w:type="dxa"/>
            <w:tcBorders>
              <w:top w:val="nil"/>
              <w:left w:val="nil"/>
              <w:bottom w:val="single" w:sz="4" w:space="0" w:color="auto"/>
              <w:right w:val="single" w:sz="4" w:space="0" w:color="auto"/>
            </w:tcBorders>
            <w:shd w:val="clear" w:color="auto" w:fill="auto"/>
            <w:noWrap/>
            <w:vAlign w:val="center"/>
            <w:hideMark/>
          </w:tcPr>
          <w:p w14:paraId="48F6C31D"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11</w:t>
            </w:r>
          </w:p>
        </w:tc>
        <w:tc>
          <w:tcPr>
            <w:tcW w:w="3657" w:type="dxa"/>
            <w:tcBorders>
              <w:top w:val="nil"/>
              <w:left w:val="nil"/>
              <w:bottom w:val="single" w:sz="4" w:space="0" w:color="auto"/>
              <w:right w:val="single" w:sz="4" w:space="0" w:color="auto"/>
            </w:tcBorders>
            <w:shd w:val="clear" w:color="auto" w:fill="auto"/>
            <w:noWrap/>
            <w:vAlign w:val="center"/>
            <w:hideMark/>
          </w:tcPr>
          <w:p w14:paraId="3DA809F9"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SUBSECRETARÍA</w:t>
            </w:r>
          </w:p>
        </w:tc>
      </w:tr>
      <w:tr w:rsidR="00CB12B7" w:rsidRPr="00CB12B7" w14:paraId="73AC440E" w14:textId="77777777" w:rsidTr="002A05F3">
        <w:trPr>
          <w:trHeight w:val="32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E831860"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SOACHA</w:t>
            </w:r>
          </w:p>
        </w:tc>
        <w:tc>
          <w:tcPr>
            <w:tcW w:w="1345" w:type="dxa"/>
            <w:tcBorders>
              <w:top w:val="nil"/>
              <w:left w:val="nil"/>
              <w:bottom w:val="single" w:sz="4" w:space="0" w:color="auto"/>
              <w:right w:val="single" w:sz="4" w:space="0" w:color="auto"/>
            </w:tcBorders>
            <w:shd w:val="clear" w:color="auto" w:fill="auto"/>
            <w:noWrap/>
            <w:vAlign w:val="center"/>
            <w:hideMark/>
          </w:tcPr>
          <w:p w14:paraId="264AEC2D"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1</w:t>
            </w:r>
          </w:p>
        </w:tc>
        <w:tc>
          <w:tcPr>
            <w:tcW w:w="1163" w:type="dxa"/>
            <w:tcBorders>
              <w:top w:val="nil"/>
              <w:left w:val="nil"/>
              <w:bottom w:val="single" w:sz="4" w:space="0" w:color="auto"/>
              <w:right w:val="single" w:sz="4" w:space="0" w:color="auto"/>
            </w:tcBorders>
            <w:shd w:val="clear" w:color="auto" w:fill="auto"/>
            <w:noWrap/>
            <w:vAlign w:val="center"/>
            <w:hideMark/>
          </w:tcPr>
          <w:p w14:paraId="235330E6"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5</w:t>
            </w:r>
          </w:p>
        </w:tc>
        <w:tc>
          <w:tcPr>
            <w:tcW w:w="3657" w:type="dxa"/>
            <w:tcBorders>
              <w:top w:val="nil"/>
              <w:left w:val="nil"/>
              <w:bottom w:val="single" w:sz="4" w:space="0" w:color="auto"/>
              <w:right w:val="single" w:sz="4" w:space="0" w:color="auto"/>
            </w:tcBorders>
            <w:shd w:val="clear" w:color="auto" w:fill="auto"/>
            <w:noWrap/>
            <w:vAlign w:val="center"/>
            <w:hideMark/>
          </w:tcPr>
          <w:p w14:paraId="4987A406"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JURIDICA</w:t>
            </w:r>
          </w:p>
        </w:tc>
      </w:tr>
      <w:tr w:rsidR="00CB12B7" w:rsidRPr="00CB12B7" w14:paraId="28360ED7" w14:textId="77777777" w:rsidTr="002A05F3">
        <w:trPr>
          <w:trHeight w:val="32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2BBD109"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SUMAPAZ</w:t>
            </w:r>
          </w:p>
        </w:tc>
        <w:tc>
          <w:tcPr>
            <w:tcW w:w="1345" w:type="dxa"/>
            <w:tcBorders>
              <w:top w:val="nil"/>
              <w:left w:val="nil"/>
              <w:bottom w:val="single" w:sz="4" w:space="0" w:color="auto"/>
              <w:right w:val="single" w:sz="4" w:space="0" w:color="auto"/>
            </w:tcBorders>
            <w:shd w:val="clear" w:color="auto" w:fill="auto"/>
            <w:noWrap/>
            <w:vAlign w:val="center"/>
            <w:hideMark/>
          </w:tcPr>
          <w:p w14:paraId="6A4F1B29"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9</w:t>
            </w:r>
          </w:p>
        </w:tc>
        <w:tc>
          <w:tcPr>
            <w:tcW w:w="1163" w:type="dxa"/>
            <w:tcBorders>
              <w:top w:val="nil"/>
              <w:left w:val="nil"/>
              <w:bottom w:val="single" w:sz="4" w:space="0" w:color="auto"/>
              <w:right w:val="single" w:sz="4" w:space="0" w:color="auto"/>
            </w:tcBorders>
            <w:shd w:val="clear" w:color="auto" w:fill="auto"/>
            <w:noWrap/>
            <w:vAlign w:val="center"/>
            <w:hideMark/>
          </w:tcPr>
          <w:p w14:paraId="77D1EC60"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19</w:t>
            </w:r>
          </w:p>
        </w:tc>
        <w:tc>
          <w:tcPr>
            <w:tcW w:w="3657" w:type="dxa"/>
            <w:tcBorders>
              <w:top w:val="nil"/>
              <w:left w:val="nil"/>
              <w:bottom w:val="single" w:sz="4" w:space="0" w:color="auto"/>
              <w:right w:val="single" w:sz="4" w:space="0" w:color="auto"/>
            </w:tcBorders>
            <w:shd w:val="clear" w:color="auto" w:fill="auto"/>
            <w:noWrap/>
            <w:vAlign w:val="center"/>
            <w:hideMark/>
          </w:tcPr>
          <w:p w14:paraId="4B662213"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PLANEACIÓN</w:t>
            </w:r>
          </w:p>
        </w:tc>
      </w:tr>
      <w:tr w:rsidR="00CB12B7" w:rsidRPr="00CB12B7" w14:paraId="1B149A49" w14:textId="77777777" w:rsidTr="002A05F3">
        <w:trPr>
          <w:trHeight w:val="32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CE42313"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TEQUENDAMA</w:t>
            </w:r>
          </w:p>
        </w:tc>
        <w:tc>
          <w:tcPr>
            <w:tcW w:w="1345" w:type="dxa"/>
            <w:tcBorders>
              <w:top w:val="nil"/>
              <w:left w:val="nil"/>
              <w:bottom w:val="single" w:sz="4" w:space="0" w:color="auto"/>
              <w:right w:val="single" w:sz="4" w:space="0" w:color="auto"/>
            </w:tcBorders>
            <w:shd w:val="clear" w:color="auto" w:fill="auto"/>
            <w:noWrap/>
            <w:vAlign w:val="center"/>
            <w:hideMark/>
          </w:tcPr>
          <w:p w14:paraId="172268FF"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10</w:t>
            </w:r>
          </w:p>
        </w:tc>
        <w:tc>
          <w:tcPr>
            <w:tcW w:w="1163" w:type="dxa"/>
            <w:tcBorders>
              <w:top w:val="nil"/>
              <w:left w:val="nil"/>
              <w:bottom w:val="single" w:sz="4" w:space="0" w:color="auto"/>
              <w:right w:val="single" w:sz="4" w:space="0" w:color="auto"/>
            </w:tcBorders>
            <w:shd w:val="clear" w:color="auto" w:fill="auto"/>
            <w:noWrap/>
            <w:vAlign w:val="center"/>
            <w:hideMark/>
          </w:tcPr>
          <w:p w14:paraId="1E22B0FE"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32</w:t>
            </w:r>
          </w:p>
        </w:tc>
        <w:tc>
          <w:tcPr>
            <w:tcW w:w="3657" w:type="dxa"/>
            <w:tcBorders>
              <w:top w:val="nil"/>
              <w:left w:val="nil"/>
              <w:bottom w:val="single" w:sz="4" w:space="0" w:color="auto"/>
              <w:right w:val="single" w:sz="4" w:space="0" w:color="auto"/>
            </w:tcBorders>
            <w:shd w:val="clear" w:color="auto" w:fill="auto"/>
            <w:noWrap/>
            <w:vAlign w:val="center"/>
            <w:hideMark/>
          </w:tcPr>
          <w:p w14:paraId="33ECB626"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DESPACHO</w:t>
            </w:r>
          </w:p>
        </w:tc>
      </w:tr>
      <w:tr w:rsidR="00CB12B7" w:rsidRPr="00CB12B7" w14:paraId="570C673A" w14:textId="77777777" w:rsidTr="002A05F3">
        <w:trPr>
          <w:trHeight w:val="32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FAB21"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UBATE</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14:paraId="5704C4D6"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10</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6D003A41"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22</w:t>
            </w:r>
          </w:p>
        </w:tc>
        <w:tc>
          <w:tcPr>
            <w:tcW w:w="3657" w:type="dxa"/>
            <w:tcBorders>
              <w:top w:val="single" w:sz="4" w:space="0" w:color="auto"/>
              <w:left w:val="nil"/>
              <w:bottom w:val="single" w:sz="4" w:space="0" w:color="auto"/>
              <w:right w:val="single" w:sz="4" w:space="0" w:color="auto"/>
            </w:tcBorders>
            <w:shd w:val="clear" w:color="auto" w:fill="auto"/>
            <w:noWrap/>
            <w:vAlign w:val="center"/>
            <w:hideMark/>
          </w:tcPr>
          <w:p w14:paraId="3CC7C63A"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INFRAESTRUCTURA</w:t>
            </w:r>
          </w:p>
        </w:tc>
      </w:tr>
      <w:tr w:rsidR="00CB12B7" w:rsidRPr="00CB12B7" w14:paraId="35CB52CB" w14:textId="77777777" w:rsidTr="002A05F3">
        <w:trPr>
          <w:trHeight w:val="322"/>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1E0F2D7" w14:textId="77777777" w:rsidR="00CB12B7" w:rsidRPr="00B73884" w:rsidRDefault="00CB12B7" w:rsidP="002A05F3">
            <w:pPr>
              <w:rPr>
                <w:rFonts w:asciiTheme="minorHAnsi" w:hAnsiTheme="minorHAnsi" w:cstheme="minorHAnsi"/>
                <w:color w:val="000000"/>
                <w:sz w:val="20"/>
                <w:szCs w:val="20"/>
              </w:rPr>
            </w:pPr>
            <w:r w:rsidRPr="00B73884">
              <w:rPr>
                <w:rFonts w:asciiTheme="minorHAnsi" w:hAnsiTheme="minorHAnsi" w:cstheme="minorHAnsi"/>
                <w:color w:val="000000"/>
                <w:sz w:val="20"/>
                <w:szCs w:val="20"/>
              </w:rPr>
              <w:t>TOTAL</w:t>
            </w:r>
          </w:p>
        </w:tc>
        <w:tc>
          <w:tcPr>
            <w:tcW w:w="134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DD0E29E"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108</w:t>
            </w:r>
          </w:p>
        </w:tc>
        <w:tc>
          <w:tcPr>
            <w:tcW w:w="116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192B04C" w14:textId="77777777" w:rsidR="00CB12B7" w:rsidRPr="00B73884" w:rsidRDefault="00CB12B7" w:rsidP="002A05F3">
            <w:pPr>
              <w:jc w:val="center"/>
              <w:rPr>
                <w:rFonts w:asciiTheme="minorHAnsi" w:hAnsiTheme="minorHAnsi" w:cstheme="minorHAnsi"/>
                <w:color w:val="000000"/>
                <w:sz w:val="20"/>
                <w:szCs w:val="20"/>
              </w:rPr>
            </w:pPr>
            <w:r w:rsidRPr="00B73884">
              <w:rPr>
                <w:rFonts w:asciiTheme="minorHAnsi" w:hAnsiTheme="minorHAnsi" w:cstheme="minorHAnsi"/>
                <w:color w:val="000000"/>
                <w:sz w:val="20"/>
                <w:szCs w:val="20"/>
              </w:rPr>
              <w:t>276</w:t>
            </w:r>
          </w:p>
        </w:tc>
        <w:tc>
          <w:tcPr>
            <w:tcW w:w="365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38238D7" w14:textId="77777777" w:rsidR="00CB12B7" w:rsidRPr="00B73884" w:rsidRDefault="00CB12B7" w:rsidP="002A05F3">
            <w:pPr>
              <w:rPr>
                <w:rFonts w:asciiTheme="minorHAnsi" w:hAnsiTheme="minorHAnsi" w:cstheme="minorHAnsi"/>
                <w:color w:val="000000"/>
                <w:sz w:val="20"/>
                <w:szCs w:val="20"/>
              </w:rPr>
            </w:pPr>
          </w:p>
        </w:tc>
      </w:tr>
    </w:tbl>
    <w:p w14:paraId="7F0EFDCB" w14:textId="77777777" w:rsidR="00E5333C" w:rsidRDefault="00E5333C" w:rsidP="000907AF">
      <w:pPr>
        <w:jc w:val="both"/>
        <w:rPr>
          <w:rFonts w:asciiTheme="minorHAnsi" w:hAnsiTheme="minorHAnsi" w:cstheme="minorHAnsi"/>
          <w:bCs/>
        </w:rPr>
      </w:pPr>
    </w:p>
    <w:p w14:paraId="35B175F3" w14:textId="1B67FAD8" w:rsidR="002D703D" w:rsidRDefault="002D703D" w:rsidP="000907AF">
      <w:pPr>
        <w:jc w:val="both"/>
        <w:rPr>
          <w:rFonts w:asciiTheme="minorHAnsi" w:hAnsiTheme="minorHAnsi" w:cstheme="minorHAnsi"/>
          <w:bCs/>
        </w:rPr>
      </w:pPr>
      <w:r>
        <w:rPr>
          <w:rFonts w:asciiTheme="minorHAnsi" w:hAnsiTheme="minorHAnsi" w:cstheme="minorHAnsi"/>
          <w:bCs/>
        </w:rPr>
        <w:t xml:space="preserve">Desde la Dirección de Calidad Educativa </w:t>
      </w:r>
      <w:r w:rsidRPr="00D257EA">
        <w:rPr>
          <w:rFonts w:asciiTheme="minorHAnsi" w:hAnsiTheme="minorHAnsi" w:cstheme="minorHAnsi"/>
          <w:bCs/>
        </w:rPr>
        <w:t>se implement</w:t>
      </w:r>
      <w:r w:rsidR="00A529C9" w:rsidRPr="00D257EA">
        <w:rPr>
          <w:rFonts w:asciiTheme="minorHAnsi" w:hAnsiTheme="minorHAnsi" w:cstheme="minorHAnsi"/>
          <w:bCs/>
        </w:rPr>
        <w:t>aron</w:t>
      </w:r>
      <w:r>
        <w:rPr>
          <w:rFonts w:asciiTheme="minorHAnsi" w:hAnsiTheme="minorHAnsi" w:cstheme="minorHAnsi"/>
          <w:bCs/>
        </w:rPr>
        <w:t xml:space="preserve"> las siguientes estrategias:</w:t>
      </w:r>
    </w:p>
    <w:p w14:paraId="39585665" w14:textId="77777777" w:rsidR="00FF5BA9" w:rsidRDefault="00FF5BA9" w:rsidP="000907AF">
      <w:pPr>
        <w:jc w:val="both"/>
        <w:rPr>
          <w:rFonts w:asciiTheme="minorHAnsi" w:hAnsiTheme="minorHAnsi" w:cstheme="minorHAnsi"/>
          <w:bCs/>
        </w:rPr>
      </w:pPr>
    </w:p>
    <w:p w14:paraId="5C07A81C" w14:textId="5FBD7D9A" w:rsidR="002D703D" w:rsidRPr="00FF5BA9" w:rsidRDefault="002D703D" w:rsidP="00E7481A">
      <w:pPr>
        <w:pStyle w:val="Prrafodelista"/>
        <w:numPr>
          <w:ilvl w:val="0"/>
          <w:numId w:val="4"/>
        </w:numPr>
        <w:ind w:left="426" w:hanging="426"/>
        <w:jc w:val="both"/>
        <w:rPr>
          <w:rFonts w:asciiTheme="minorHAnsi" w:hAnsiTheme="minorHAnsi" w:cstheme="minorHAnsi"/>
          <w:bCs/>
        </w:rPr>
      </w:pPr>
      <w:r w:rsidRPr="00FF5BA9">
        <w:rPr>
          <w:rFonts w:asciiTheme="minorHAnsi" w:hAnsiTheme="minorHAnsi" w:cstheme="minorHAnsi"/>
          <w:bCs/>
        </w:rPr>
        <w:lastRenderedPageBreak/>
        <w:t>Se orientaron a cada una de las instituciones educativas en la implementación de guías metodológicas, didácticas con el objetivo de llevar al estudiante a desarrollar un aprendizaje autónomo, crítico y creativo.</w:t>
      </w:r>
    </w:p>
    <w:p w14:paraId="3CC8FDF5" w14:textId="56E9EDED" w:rsidR="002D703D" w:rsidRPr="00FF5BA9" w:rsidRDefault="002D703D" w:rsidP="00E7481A">
      <w:pPr>
        <w:pStyle w:val="Prrafodelista"/>
        <w:numPr>
          <w:ilvl w:val="0"/>
          <w:numId w:val="4"/>
        </w:numPr>
        <w:ind w:left="426" w:hanging="426"/>
        <w:jc w:val="both"/>
        <w:rPr>
          <w:rFonts w:asciiTheme="minorHAnsi" w:hAnsiTheme="minorHAnsi" w:cstheme="minorHAnsi"/>
          <w:bCs/>
        </w:rPr>
      </w:pPr>
      <w:r w:rsidRPr="00FF5BA9">
        <w:rPr>
          <w:rFonts w:asciiTheme="minorHAnsi" w:hAnsiTheme="minorHAnsi" w:cstheme="minorHAnsi"/>
          <w:bCs/>
        </w:rPr>
        <w:t>Seguimientos en cada una de las instituciones educativas a estudiantes que presentaban bajo rendimiento escolar, problemas familiares, sociales y otros sobre manejo de emociones frente al tema de pandemia y regreso gradual a las instituciones.</w:t>
      </w:r>
    </w:p>
    <w:p w14:paraId="73615148" w14:textId="1BDA825E" w:rsidR="002D703D" w:rsidRPr="00FF5BA9" w:rsidRDefault="002D703D" w:rsidP="00E7481A">
      <w:pPr>
        <w:pStyle w:val="Prrafodelista"/>
        <w:numPr>
          <w:ilvl w:val="0"/>
          <w:numId w:val="4"/>
        </w:numPr>
        <w:ind w:left="426" w:hanging="426"/>
        <w:jc w:val="both"/>
        <w:rPr>
          <w:rFonts w:asciiTheme="minorHAnsi" w:hAnsiTheme="minorHAnsi" w:cstheme="minorHAnsi"/>
          <w:bCs/>
        </w:rPr>
      </w:pPr>
      <w:r w:rsidRPr="00FF5BA9">
        <w:rPr>
          <w:rFonts w:asciiTheme="minorHAnsi" w:hAnsiTheme="minorHAnsi" w:cstheme="minorHAnsi"/>
          <w:bCs/>
        </w:rPr>
        <w:t xml:space="preserve">Se </w:t>
      </w:r>
      <w:r w:rsidRPr="00D257EA">
        <w:rPr>
          <w:rFonts w:asciiTheme="minorHAnsi" w:hAnsiTheme="minorHAnsi" w:cstheme="minorHAnsi"/>
          <w:bCs/>
        </w:rPr>
        <w:t>apoy</w:t>
      </w:r>
      <w:r w:rsidR="003434C4" w:rsidRPr="00D257EA">
        <w:rPr>
          <w:rFonts w:asciiTheme="minorHAnsi" w:hAnsiTheme="minorHAnsi" w:cstheme="minorHAnsi"/>
          <w:bCs/>
        </w:rPr>
        <w:t>ó</w:t>
      </w:r>
      <w:r w:rsidRPr="00FF5BA9">
        <w:rPr>
          <w:rFonts w:asciiTheme="minorHAnsi" w:hAnsiTheme="minorHAnsi" w:cstheme="minorHAnsi"/>
          <w:bCs/>
        </w:rPr>
        <w:t xml:space="preserve"> con talleres dirigidos a padres de familia con el fin de orientarlos en el adecuado manejo de normas, </w:t>
      </w:r>
      <w:r w:rsidRPr="00D257EA">
        <w:rPr>
          <w:rFonts w:asciiTheme="minorHAnsi" w:hAnsiTheme="minorHAnsi" w:cstheme="minorHAnsi"/>
          <w:bCs/>
        </w:rPr>
        <w:t>l</w:t>
      </w:r>
      <w:r w:rsidR="003434C4" w:rsidRPr="00D257EA">
        <w:rPr>
          <w:rFonts w:asciiTheme="minorHAnsi" w:hAnsiTheme="minorHAnsi" w:cstheme="minorHAnsi"/>
          <w:bCs/>
        </w:rPr>
        <w:t>í</w:t>
      </w:r>
      <w:r w:rsidRPr="00D257EA">
        <w:rPr>
          <w:rFonts w:asciiTheme="minorHAnsi" w:hAnsiTheme="minorHAnsi" w:cstheme="minorHAnsi"/>
          <w:bCs/>
        </w:rPr>
        <w:t>mites</w:t>
      </w:r>
      <w:r w:rsidR="00D257EA" w:rsidRPr="00D257EA">
        <w:rPr>
          <w:rFonts w:asciiTheme="minorHAnsi" w:hAnsiTheme="minorHAnsi" w:cstheme="minorHAnsi"/>
          <w:bCs/>
        </w:rPr>
        <w:t>,</w:t>
      </w:r>
      <w:r w:rsidRPr="00FF5BA9">
        <w:rPr>
          <w:rFonts w:asciiTheme="minorHAnsi" w:hAnsiTheme="minorHAnsi" w:cstheme="minorHAnsi"/>
          <w:bCs/>
        </w:rPr>
        <w:t xml:space="preserve"> bioseguridad, concientización de la importancia de volver a la normalidad con el fin de que sus hijos puedan desarrollarse psicosocialmente.</w:t>
      </w:r>
    </w:p>
    <w:p w14:paraId="591BDFBD" w14:textId="583FD0B7" w:rsidR="002D703D" w:rsidRPr="00FF5BA9" w:rsidRDefault="002D703D" w:rsidP="00E7481A">
      <w:pPr>
        <w:pStyle w:val="Prrafodelista"/>
        <w:numPr>
          <w:ilvl w:val="0"/>
          <w:numId w:val="4"/>
        </w:numPr>
        <w:ind w:left="426" w:hanging="426"/>
        <w:jc w:val="both"/>
        <w:rPr>
          <w:rFonts w:asciiTheme="minorHAnsi" w:hAnsiTheme="minorHAnsi" w:cstheme="minorHAnsi"/>
          <w:bCs/>
        </w:rPr>
      </w:pPr>
      <w:r w:rsidRPr="00FF5BA9">
        <w:rPr>
          <w:rFonts w:asciiTheme="minorHAnsi" w:hAnsiTheme="minorHAnsi" w:cstheme="minorHAnsi"/>
          <w:bCs/>
        </w:rPr>
        <w:t>Orientación de estudiantes en cada uno de los talleres para lograr que desarrollen habilidades sociales, manejo de emociones, fortalecer las habilidades para la vida, resolución de conflictos, identidad, fortalecimiento de su proyecto de vida, resiliencia, toma de decisiones</w:t>
      </w:r>
      <w:r w:rsidR="00FF5BA9">
        <w:rPr>
          <w:rFonts w:asciiTheme="minorHAnsi" w:hAnsiTheme="minorHAnsi" w:cstheme="minorHAnsi"/>
          <w:bCs/>
        </w:rPr>
        <w:t>.</w:t>
      </w:r>
    </w:p>
    <w:p w14:paraId="33ABBA66" w14:textId="7B777B42" w:rsidR="002D703D" w:rsidRPr="00FF5BA9" w:rsidRDefault="002D703D" w:rsidP="00E7481A">
      <w:pPr>
        <w:pStyle w:val="Prrafodelista"/>
        <w:numPr>
          <w:ilvl w:val="0"/>
          <w:numId w:val="4"/>
        </w:numPr>
        <w:ind w:left="426" w:hanging="426"/>
        <w:jc w:val="both"/>
        <w:rPr>
          <w:rFonts w:asciiTheme="minorHAnsi" w:hAnsiTheme="minorHAnsi" w:cstheme="minorHAnsi"/>
          <w:bCs/>
        </w:rPr>
      </w:pPr>
      <w:r w:rsidRPr="00FF5BA9">
        <w:rPr>
          <w:rFonts w:asciiTheme="minorHAnsi" w:hAnsiTheme="minorHAnsi" w:cstheme="minorHAnsi"/>
          <w:bCs/>
        </w:rPr>
        <w:t>Se diseñaron guías didácticas, capsulas informativas, y videos informativos</w:t>
      </w:r>
    </w:p>
    <w:p w14:paraId="4853FD98" w14:textId="77777777" w:rsidR="002D703D" w:rsidRDefault="002D703D" w:rsidP="002D703D">
      <w:pPr>
        <w:jc w:val="both"/>
        <w:rPr>
          <w:rFonts w:asciiTheme="minorHAnsi" w:hAnsiTheme="minorHAnsi" w:cstheme="minorHAnsi"/>
          <w:bCs/>
        </w:rPr>
      </w:pPr>
    </w:p>
    <w:p w14:paraId="7DC3D953" w14:textId="722FFAB2" w:rsidR="000907AF" w:rsidRPr="0093457A" w:rsidRDefault="000907AF" w:rsidP="000907AF">
      <w:pPr>
        <w:jc w:val="both"/>
        <w:rPr>
          <w:rFonts w:asciiTheme="minorHAnsi" w:hAnsiTheme="minorHAnsi" w:cstheme="minorHAnsi"/>
          <w:bCs/>
        </w:rPr>
      </w:pPr>
      <w:r w:rsidRPr="0093457A">
        <w:rPr>
          <w:rFonts w:asciiTheme="minorHAnsi" w:hAnsiTheme="minorHAnsi" w:cstheme="minorHAnsi"/>
          <w:bCs/>
        </w:rPr>
        <w:t>VI. ¿Cómo se apoyó a las IE para desarrollar estrategias que impulsaran el aprendizaje efectivo de los estudiantes en el marco del modelo de alternancia educativa implementado por la ETC?</w:t>
      </w:r>
    </w:p>
    <w:p w14:paraId="5D7530D3" w14:textId="1A24CB72" w:rsidR="000907AF" w:rsidRDefault="000907AF" w:rsidP="00FF5BA9">
      <w:pPr>
        <w:jc w:val="both"/>
        <w:rPr>
          <w:rFonts w:asciiTheme="minorHAnsi" w:hAnsiTheme="minorHAnsi" w:cstheme="minorHAnsi"/>
          <w:b/>
          <w:sz w:val="22"/>
          <w:szCs w:val="22"/>
        </w:rPr>
      </w:pPr>
    </w:p>
    <w:p w14:paraId="05BDEFA7" w14:textId="7E5EE35F" w:rsidR="00FF5BA9" w:rsidRDefault="00FF5BA9" w:rsidP="00FF5BA9">
      <w:pPr>
        <w:jc w:val="both"/>
        <w:rPr>
          <w:rFonts w:asciiTheme="minorHAnsi" w:hAnsiTheme="minorHAnsi" w:cstheme="minorHAnsi"/>
          <w:bCs/>
        </w:rPr>
      </w:pPr>
      <w:r>
        <w:rPr>
          <w:rFonts w:asciiTheme="minorHAnsi" w:hAnsiTheme="minorHAnsi" w:cstheme="minorHAnsi"/>
          <w:bCs/>
        </w:rPr>
        <w:t xml:space="preserve">Desde la Dirección de Calidad Educativa se </w:t>
      </w:r>
      <w:r w:rsidRPr="00F7558D">
        <w:rPr>
          <w:rFonts w:asciiTheme="minorHAnsi" w:hAnsiTheme="minorHAnsi" w:cstheme="minorHAnsi"/>
          <w:bCs/>
        </w:rPr>
        <w:t>implement</w:t>
      </w:r>
      <w:r w:rsidR="00A529C9" w:rsidRPr="00F7558D">
        <w:rPr>
          <w:rFonts w:asciiTheme="minorHAnsi" w:hAnsiTheme="minorHAnsi" w:cstheme="minorHAnsi"/>
          <w:bCs/>
        </w:rPr>
        <w:t>aron</w:t>
      </w:r>
      <w:r w:rsidR="00F7558D">
        <w:rPr>
          <w:rFonts w:asciiTheme="minorHAnsi" w:hAnsiTheme="minorHAnsi" w:cstheme="minorHAnsi"/>
          <w:bCs/>
        </w:rPr>
        <w:t xml:space="preserve"> </w:t>
      </w:r>
      <w:r>
        <w:rPr>
          <w:rFonts w:asciiTheme="minorHAnsi" w:hAnsiTheme="minorHAnsi" w:cstheme="minorHAnsi"/>
          <w:bCs/>
        </w:rPr>
        <w:t>las siguientes estrategias:</w:t>
      </w:r>
    </w:p>
    <w:p w14:paraId="629F83C7" w14:textId="77777777" w:rsidR="00FF5BA9" w:rsidRDefault="00FF5BA9" w:rsidP="00FF5BA9">
      <w:pPr>
        <w:jc w:val="both"/>
        <w:rPr>
          <w:rFonts w:asciiTheme="minorHAnsi" w:hAnsiTheme="minorHAnsi" w:cstheme="minorHAnsi"/>
          <w:bCs/>
        </w:rPr>
      </w:pPr>
    </w:p>
    <w:p w14:paraId="1C8F4648" w14:textId="77777777" w:rsidR="00FF5BA9" w:rsidRPr="00FF5BA9" w:rsidRDefault="00FF5BA9" w:rsidP="00E7481A">
      <w:pPr>
        <w:pStyle w:val="Prrafodelista"/>
        <w:numPr>
          <w:ilvl w:val="0"/>
          <w:numId w:val="4"/>
        </w:numPr>
        <w:ind w:left="426" w:hanging="426"/>
        <w:jc w:val="both"/>
        <w:rPr>
          <w:rFonts w:asciiTheme="minorHAnsi" w:hAnsiTheme="minorHAnsi" w:cstheme="minorHAnsi"/>
          <w:bCs/>
        </w:rPr>
      </w:pPr>
      <w:r w:rsidRPr="00FF5BA9">
        <w:rPr>
          <w:rFonts w:asciiTheme="minorHAnsi" w:hAnsiTheme="minorHAnsi" w:cstheme="minorHAnsi"/>
          <w:bCs/>
        </w:rPr>
        <w:t>Se orientaron a cada una de las instituciones educativas en la implementación de guías metodológicas, didácticas con el objetivo de llevar al estudiante a desarrollar un aprendizaje autónomo, crítico y creativo.</w:t>
      </w:r>
    </w:p>
    <w:p w14:paraId="3F87FB98" w14:textId="77777777" w:rsidR="00FF5BA9" w:rsidRPr="00FF5BA9" w:rsidRDefault="00FF5BA9" w:rsidP="00E7481A">
      <w:pPr>
        <w:pStyle w:val="Prrafodelista"/>
        <w:numPr>
          <w:ilvl w:val="0"/>
          <w:numId w:val="4"/>
        </w:numPr>
        <w:ind w:left="426" w:hanging="426"/>
        <w:jc w:val="both"/>
        <w:rPr>
          <w:rFonts w:asciiTheme="minorHAnsi" w:hAnsiTheme="minorHAnsi" w:cstheme="minorHAnsi"/>
          <w:bCs/>
        </w:rPr>
      </w:pPr>
      <w:r w:rsidRPr="00FF5BA9">
        <w:rPr>
          <w:rFonts w:asciiTheme="minorHAnsi" w:hAnsiTheme="minorHAnsi" w:cstheme="minorHAnsi"/>
          <w:bCs/>
        </w:rPr>
        <w:t>Seguimientos en cada una de las instituciones educativas a estudiantes que presentaban bajo rendimiento escolar, problemas familiares, sociales y otros sobre manejo de emociones frente al tema de pandemia y regreso gradual a las instituciones.</w:t>
      </w:r>
    </w:p>
    <w:p w14:paraId="5ECBBBFA" w14:textId="030B8C72" w:rsidR="00FF5BA9" w:rsidRPr="00FF5BA9" w:rsidRDefault="00FF5BA9" w:rsidP="00E7481A">
      <w:pPr>
        <w:pStyle w:val="Prrafodelista"/>
        <w:numPr>
          <w:ilvl w:val="0"/>
          <w:numId w:val="4"/>
        </w:numPr>
        <w:ind w:left="426" w:hanging="426"/>
        <w:jc w:val="both"/>
        <w:rPr>
          <w:rFonts w:asciiTheme="minorHAnsi" w:hAnsiTheme="minorHAnsi" w:cstheme="minorHAnsi"/>
          <w:bCs/>
        </w:rPr>
      </w:pPr>
      <w:r w:rsidRPr="00FF5BA9">
        <w:rPr>
          <w:rFonts w:asciiTheme="minorHAnsi" w:hAnsiTheme="minorHAnsi" w:cstheme="minorHAnsi"/>
          <w:bCs/>
        </w:rPr>
        <w:t xml:space="preserve">Se </w:t>
      </w:r>
      <w:r w:rsidRPr="00356DC6">
        <w:rPr>
          <w:rFonts w:asciiTheme="minorHAnsi" w:hAnsiTheme="minorHAnsi" w:cstheme="minorHAnsi"/>
          <w:bCs/>
        </w:rPr>
        <w:t>apoy</w:t>
      </w:r>
      <w:r w:rsidR="00A529C9" w:rsidRPr="00356DC6">
        <w:rPr>
          <w:rFonts w:asciiTheme="minorHAnsi" w:hAnsiTheme="minorHAnsi" w:cstheme="minorHAnsi"/>
          <w:bCs/>
        </w:rPr>
        <w:t>ó</w:t>
      </w:r>
      <w:r w:rsidR="00A529C9">
        <w:rPr>
          <w:rFonts w:asciiTheme="minorHAnsi" w:hAnsiTheme="minorHAnsi" w:cstheme="minorHAnsi"/>
          <w:bCs/>
        </w:rPr>
        <w:t xml:space="preserve"> </w:t>
      </w:r>
      <w:r w:rsidRPr="00FF5BA9">
        <w:rPr>
          <w:rFonts w:asciiTheme="minorHAnsi" w:hAnsiTheme="minorHAnsi" w:cstheme="minorHAnsi"/>
          <w:bCs/>
        </w:rPr>
        <w:t>o con talleres dirigidos a padres de familia con el fin de orientarlos en el adecuado manejo de normas, limites, bioseguridad, concientización de la importancia de volver a la normalidad con el fin de que sus hijos puedan desarrollarse psicosocialmente.</w:t>
      </w:r>
    </w:p>
    <w:p w14:paraId="6CE0B057" w14:textId="77777777" w:rsidR="00FF5BA9" w:rsidRDefault="00FF5BA9" w:rsidP="00E7481A">
      <w:pPr>
        <w:pStyle w:val="Prrafodelista"/>
        <w:numPr>
          <w:ilvl w:val="0"/>
          <w:numId w:val="4"/>
        </w:numPr>
        <w:ind w:left="426" w:hanging="426"/>
        <w:jc w:val="both"/>
        <w:rPr>
          <w:rFonts w:asciiTheme="minorHAnsi" w:hAnsiTheme="minorHAnsi" w:cstheme="minorHAnsi"/>
          <w:bCs/>
        </w:rPr>
      </w:pPr>
      <w:r w:rsidRPr="00FF5BA9">
        <w:rPr>
          <w:rFonts w:asciiTheme="minorHAnsi" w:hAnsiTheme="minorHAnsi" w:cstheme="minorHAnsi"/>
          <w:bCs/>
        </w:rPr>
        <w:t>Orientación de estudiantes en cada uno de los talleres para lograr que desarrollen habilidades sociales, manejo de emociones, fortalecer las habilidades para la vida, resolución de conflictos, identidad, fortalecimiento de su proyecto de vida, resiliencia, toma de decisiones</w:t>
      </w:r>
      <w:r>
        <w:rPr>
          <w:rFonts w:asciiTheme="minorHAnsi" w:hAnsiTheme="minorHAnsi" w:cstheme="minorHAnsi"/>
          <w:bCs/>
        </w:rPr>
        <w:t>.</w:t>
      </w:r>
    </w:p>
    <w:p w14:paraId="109D832C" w14:textId="43F6C497" w:rsidR="00FF5BA9" w:rsidRPr="00FF5BA9" w:rsidRDefault="00FF5BA9" w:rsidP="00E7481A">
      <w:pPr>
        <w:pStyle w:val="Prrafodelista"/>
        <w:numPr>
          <w:ilvl w:val="0"/>
          <w:numId w:val="4"/>
        </w:numPr>
        <w:ind w:left="426" w:hanging="426"/>
        <w:jc w:val="both"/>
        <w:rPr>
          <w:rFonts w:asciiTheme="minorHAnsi" w:hAnsiTheme="minorHAnsi" w:cstheme="minorHAnsi"/>
          <w:bCs/>
        </w:rPr>
      </w:pPr>
      <w:r w:rsidRPr="00FF5BA9">
        <w:rPr>
          <w:rFonts w:asciiTheme="minorHAnsi" w:hAnsiTheme="minorHAnsi" w:cstheme="minorHAnsi"/>
          <w:bCs/>
        </w:rPr>
        <w:t>Se diseñaron guías didácticas, capsulas informativas, y videos informativos</w:t>
      </w:r>
    </w:p>
    <w:p w14:paraId="49A6BA27" w14:textId="6D179993" w:rsidR="000907AF" w:rsidRDefault="000907AF" w:rsidP="000907AF">
      <w:pPr>
        <w:jc w:val="both"/>
        <w:rPr>
          <w:rFonts w:asciiTheme="minorHAnsi" w:hAnsiTheme="minorHAnsi" w:cstheme="minorHAnsi"/>
          <w:sz w:val="22"/>
          <w:szCs w:val="22"/>
        </w:rPr>
      </w:pPr>
    </w:p>
    <w:p w14:paraId="3D6B8408" w14:textId="5B0E3BAD" w:rsidR="00356DC6" w:rsidRDefault="00356DC6" w:rsidP="000907AF">
      <w:pPr>
        <w:jc w:val="both"/>
        <w:rPr>
          <w:rFonts w:asciiTheme="minorHAnsi" w:hAnsiTheme="minorHAnsi" w:cstheme="minorHAnsi"/>
          <w:sz w:val="22"/>
          <w:szCs w:val="22"/>
        </w:rPr>
      </w:pPr>
    </w:p>
    <w:p w14:paraId="48C1D4A4" w14:textId="4C1452D5" w:rsidR="001839F7" w:rsidRDefault="00370578" w:rsidP="000907AF">
      <w:pPr>
        <w:jc w:val="both"/>
        <w:rPr>
          <w:rFonts w:asciiTheme="minorHAnsi" w:hAnsiTheme="minorHAnsi" w:cstheme="minorHAnsi"/>
          <w:sz w:val="22"/>
          <w:szCs w:val="22"/>
        </w:rPr>
      </w:pPr>
      <w:r>
        <w:rPr>
          <w:noProof/>
          <w:lang w:eastAsia="es-CO"/>
        </w:rPr>
        <w:drawing>
          <wp:anchor distT="0" distB="0" distL="114300" distR="114300" simplePos="0" relativeHeight="251659264" behindDoc="0" locked="0" layoutInCell="1" allowOverlap="1" wp14:anchorId="6622DB65" wp14:editId="1D229B6C">
            <wp:simplePos x="0" y="0"/>
            <wp:positionH relativeFrom="margin">
              <wp:posOffset>3724275</wp:posOffset>
            </wp:positionH>
            <wp:positionV relativeFrom="margin">
              <wp:posOffset>6285865</wp:posOffset>
            </wp:positionV>
            <wp:extent cx="1680845" cy="4572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0845" cy="457200"/>
                    </a:xfrm>
                    <a:prstGeom prst="rect">
                      <a:avLst/>
                    </a:prstGeom>
                    <a:noFill/>
                    <a:ln>
                      <a:noFill/>
                    </a:ln>
                  </pic:spPr>
                </pic:pic>
              </a:graphicData>
            </a:graphic>
          </wp:anchor>
        </w:drawing>
      </w:r>
    </w:p>
    <w:p w14:paraId="4E026C05" w14:textId="77777777" w:rsidR="001839F7" w:rsidRDefault="001839F7" w:rsidP="000907AF">
      <w:pPr>
        <w:jc w:val="both"/>
        <w:rPr>
          <w:rFonts w:asciiTheme="minorHAnsi" w:hAnsiTheme="minorHAnsi" w:cstheme="minorHAnsi"/>
          <w:sz w:val="22"/>
          <w:szCs w:val="22"/>
        </w:rPr>
      </w:pPr>
    </w:p>
    <w:p w14:paraId="69576AE3" w14:textId="26BAE876" w:rsidR="00F6315E" w:rsidRDefault="00370578" w:rsidP="000907AF">
      <w:pPr>
        <w:jc w:val="both"/>
        <w:rPr>
          <w:rFonts w:asciiTheme="minorHAnsi" w:hAnsiTheme="minorHAnsi" w:cstheme="minorHAnsi"/>
          <w:sz w:val="22"/>
          <w:szCs w:val="22"/>
        </w:rPr>
      </w:pPr>
      <w:r>
        <w:rPr>
          <w:rFonts w:asciiTheme="minorHAnsi" w:hAnsiTheme="minorHAnsi" w:cstheme="minorHAnsi"/>
          <w:sz w:val="22"/>
          <w:szCs w:val="22"/>
        </w:rPr>
        <w:t xml:space="preserve">                                                                                                                                                   </w:t>
      </w:r>
    </w:p>
    <w:p w14:paraId="66239B77" w14:textId="0585D54B" w:rsidR="00B73884" w:rsidRPr="00B73884" w:rsidRDefault="00B73884" w:rsidP="00B73884">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F5BA9" w:rsidRPr="00F8506E">
        <w:rPr>
          <w:rFonts w:asciiTheme="minorHAnsi" w:hAnsiTheme="minorHAnsi" w:cstheme="minorHAnsi"/>
          <w:b/>
          <w:sz w:val="20"/>
          <w:szCs w:val="20"/>
        </w:rPr>
        <w:t>LISBETH MARCELA SÁENZ MUÑ</w:t>
      </w:r>
      <w:r w:rsidR="00FD05E5" w:rsidRPr="00F8506E">
        <w:rPr>
          <w:rFonts w:asciiTheme="minorHAnsi" w:hAnsiTheme="minorHAnsi" w:cstheme="minorHAnsi"/>
          <w:b/>
          <w:sz w:val="20"/>
          <w:szCs w:val="20"/>
        </w:rPr>
        <w:t>O</w:t>
      </w:r>
      <w:r w:rsidR="00FF5BA9" w:rsidRPr="00F8506E">
        <w:rPr>
          <w:rFonts w:asciiTheme="minorHAnsi" w:hAnsiTheme="minorHAnsi" w:cstheme="minorHAnsi"/>
          <w:b/>
          <w:sz w:val="20"/>
          <w:szCs w:val="20"/>
        </w:rPr>
        <w:t>Z</w:t>
      </w:r>
      <w:r w:rsidRPr="00F8506E">
        <w:rPr>
          <w:rFonts w:asciiTheme="minorHAnsi" w:hAnsiTheme="minorHAnsi" w:cstheme="minorHAnsi"/>
          <w:b/>
          <w:sz w:val="20"/>
          <w:szCs w:val="20"/>
        </w:rPr>
        <w:t xml:space="preserve">                                                                 JOSÉ AIMER OSPINA VELA</w:t>
      </w:r>
    </w:p>
    <w:p w14:paraId="6D9840EB" w14:textId="6014DCD0" w:rsidR="00D05035" w:rsidRDefault="000907AF" w:rsidP="003813F9">
      <w:pPr>
        <w:jc w:val="both"/>
        <w:rPr>
          <w:rFonts w:asciiTheme="minorHAnsi" w:hAnsiTheme="minorHAnsi" w:cstheme="minorHAnsi"/>
          <w:b/>
          <w:sz w:val="22"/>
          <w:szCs w:val="22"/>
        </w:rPr>
      </w:pPr>
      <w:r w:rsidRPr="00B73884">
        <w:rPr>
          <w:rFonts w:asciiTheme="minorHAnsi" w:hAnsiTheme="minorHAnsi" w:cstheme="minorHAnsi"/>
          <w:bCs/>
          <w:sz w:val="20"/>
          <w:szCs w:val="20"/>
        </w:rPr>
        <w:t>Secretari</w:t>
      </w:r>
      <w:r w:rsidR="00FF5BA9" w:rsidRPr="00B73884">
        <w:rPr>
          <w:rFonts w:asciiTheme="minorHAnsi" w:hAnsiTheme="minorHAnsi" w:cstheme="minorHAnsi"/>
          <w:bCs/>
          <w:sz w:val="20"/>
          <w:szCs w:val="20"/>
        </w:rPr>
        <w:t>a</w:t>
      </w:r>
      <w:r w:rsidRPr="00B73884">
        <w:rPr>
          <w:rFonts w:asciiTheme="minorHAnsi" w:hAnsiTheme="minorHAnsi" w:cstheme="minorHAnsi"/>
          <w:bCs/>
          <w:sz w:val="20"/>
          <w:szCs w:val="20"/>
        </w:rPr>
        <w:t xml:space="preserve"> de Educación de Cundinamarca</w:t>
      </w:r>
      <w:r w:rsidR="00B73884" w:rsidRPr="00B73884">
        <w:rPr>
          <w:rFonts w:asciiTheme="minorHAnsi" w:hAnsiTheme="minorHAnsi" w:cstheme="minorHAnsi"/>
          <w:bCs/>
          <w:sz w:val="20"/>
          <w:szCs w:val="20"/>
        </w:rPr>
        <w:t xml:space="preserve"> </w:t>
      </w:r>
      <w:r w:rsidR="00B73884">
        <w:rPr>
          <w:rFonts w:asciiTheme="minorHAnsi" w:hAnsiTheme="minorHAnsi" w:cstheme="minorHAnsi"/>
          <w:bCs/>
          <w:sz w:val="20"/>
          <w:szCs w:val="20"/>
        </w:rPr>
        <w:t xml:space="preserve">                                   </w:t>
      </w:r>
      <w:r w:rsidR="00E5333C">
        <w:rPr>
          <w:rFonts w:asciiTheme="minorHAnsi" w:hAnsiTheme="minorHAnsi" w:cstheme="minorHAnsi"/>
          <w:bCs/>
          <w:sz w:val="20"/>
          <w:szCs w:val="20"/>
        </w:rPr>
        <w:t xml:space="preserve">         D</w:t>
      </w:r>
      <w:r w:rsidR="00E5333C" w:rsidRPr="00B73884">
        <w:rPr>
          <w:rFonts w:asciiTheme="minorHAnsi" w:hAnsiTheme="minorHAnsi" w:cstheme="minorHAnsi"/>
          <w:bCs/>
          <w:sz w:val="20"/>
          <w:szCs w:val="20"/>
        </w:rPr>
        <w:t>irector</w:t>
      </w:r>
      <w:r w:rsidR="00B73884" w:rsidRPr="00B73884">
        <w:rPr>
          <w:rFonts w:asciiTheme="minorHAnsi" w:hAnsiTheme="minorHAnsi" w:cstheme="minorHAnsi"/>
          <w:bCs/>
          <w:sz w:val="20"/>
          <w:szCs w:val="20"/>
        </w:rPr>
        <w:t xml:space="preserve"> de Inspección, Vigilancia y Control </w:t>
      </w:r>
    </w:p>
    <w:sectPr w:rsidR="00D05035" w:rsidSect="00C860F9">
      <w:headerReference w:type="default" r:id="rId11"/>
      <w:footerReference w:type="default" r:id="rId12"/>
      <w:pgSz w:w="12242" w:h="15842" w:code="1"/>
      <w:pgMar w:top="2126" w:right="1043" w:bottom="1701" w:left="1701" w:header="720" w:footer="9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AB676" w14:textId="77777777" w:rsidR="001C5044" w:rsidRDefault="001C5044" w:rsidP="00C820B0">
      <w:r>
        <w:separator/>
      </w:r>
    </w:p>
  </w:endnote>
  <w:endnote w:type="continuationSeparator" w:id="0">
    <w:p w14:paraId="2E677EA7" w14:textId="77777777" w:rsidR="001C5044" w:rsidRDefault="001C5044" w:rsidP="00C8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itstream Vera Sans">
    <w:charset w:val="00"/>
    <w:family w:val="swiss"/>
    <w:pitch w:val="variable"/>
    <w:sig w:usb0="800000AF" w:usb1="1000204A"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tstream Vera Serif">
    <w:charset w:val="00"/>
    <w:family w:val="roman"/>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otham Narrow Book">
    <w:altName w:val="Times New Roman"/>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A3C33" w14:textId="77777777" w:rsidR="00A17205" w:rsidRDefault="00A17205" w:rsidP="000E1D08">
    <w:pPr>
      <w:pStyle w:val="Piedepgina"/>
      <w:tabs>
        <w:tab w:val="clear" w:pos="4252"/>
        <w:tab w:val="clear" w:pos="8504"/>
        <w:tab w:val="left" w:pos="6400"/>
      </w:tabs>
    </w:pPr>
    <w:r>
      <w:rPr>
        <w:noProof/>
        <w:lang w:eastAsia="es-CO"/>
      </w:rPr>
      <w:drawing>
        <wp:anchor distT="0" distB="0" distL="114300" distR="114300" simplePos="0" relativeHeight="251667455" behindDoc="1" locked="0" layoutInCell="1" allowOverlap="1" wp14:anchorId="06AE978E" wp14:editId="72F8C5CD">
          <wp:simplePos x="0" y="0"/>
          <wp:positionH relativeFrom="column">
            <wp:posOffset>-1107435</wp:posOffset>
          </wp:positionH>
          <wp:positionV relativeFrom="paragraph">
            <wp:posOffset>-3644900</wp:posOffset>
          </wp:positionV>
          <wp:extent cx="7715250" cy="4512945"/>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A.jpg"/>
                  <pic:cNvPicPr/>
                </pic:nvPicPr>
                <pic:blipFill>
                  <a:blip r:embed="rId1"/>
                  <a:stretch>
                    <a:fillRect/>
                  </a:stretch>
                </pic:blipFill>
                <pic:spPr>
                  <a:xfrm>
                    <a:off x="0" y="0"/>
                    <a:ext cx="7715250" cy="4512945"/>
                  </a:xfrm>
                  <a:prstGeom prst="rect">
                    <a:avLst/>
                  </a:prstGeom>
                </pic:spPr>
              </pic:pic>
            </a:graphicData>
          </a:graphic>
        </wp:anchor>
      </w:drawing>
    </w:r>
    <w:r>
      <w:rPr>
        <w:noProof/>
        <w:lang w:eastAsia="es-CO"/>
      </w:rPr>
      <mc:AlternateContent>
        <mc:Choice Requires="wps">
          <w:drawing>
            <wp:anchor distT="0" distB="0" distL="114300" distR="114300" simplePos="0" relativeHeight="251668479" behindDoc="0" locked="0" layoutInCell="1" allowOverlap="1" wp14:anchorId="4CC9318C" wp14:editId="5D7EAD3C">
              <wp:simplePos x="0" y="0"/>
              <wp:positionH relativeFrom="column">
                <wp:posOffset>4084955</wp:posOffset>
              </wp:positionH>
              <wp:positionV relativeFrom="paragraph">
                <wp:posOffset>-167640</wp:posOffset>
              </wp:positionV>
              <wp:extent cx="3429000" cy="571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5715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FC8CDC8" w14:textId="77777777" w:rsidR="00A17205" w:rsidRPr="000618CF" w:rsidRDefault="00A17205" w:rsidP="000618CF">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Calle 26 #51-53 Bogotá D.C.</w:t>
                          </w:r>
                        </w:p>
                        <w:p w14:paraId="358B5C94" w14:textId="77777777" w:rsidR="00A17205" w:rsidRPr="000618CF" w:rsidRDefault="00A17205" w:rsidP="000618CF">
                          <w:pPr>
                            <w:pStyle w:val="Encabezado"/>
                            <w:rPr>
                              <w:rFonts w:ascii="Gotham Narrow Book" w:hAnsi="Gotham Narrow Book"/>
                              <w:color w:val="595959" w:themeColor="text1" w:themeTint="A6"/>
                              <w:sz w:val="18"/>
                              <w:szCs w:val="18"/>
                            </w:rPr>
                          </w:pPr>
                          <w:r w:rsidRPr="000618CF">
                            <w:rPr>
                              <w:rFonts w:ascii="Gotham Narrow Book" w:hAnsi="Gotham Narrow Book"/>
                              <w:sz w:val="18"/>
                              <w:szCs w:val="18"/>
                            </w:rPr>
                            <w:t>Sede Administrativa</w:t>
                          </w:r>
                          <w:r w:rsidRPr="000618CF">
                            <w:rPr>
                              <w:rFonts w:ascii="Gotham Narrow Book" w:hAnsi="Gotham Narrow Book"/>
                              <w:color w:val="595959" w:themeColor="text1" w:themeTint="A6"/>
                              <w:sz w:val="18"/>
                              <w:szCs w:val="18"/>
                            </w:rPr>
                            <w:t xml:space="preserve"> - Torre </w:t>
                          </w:r>
                          <w:r>
                            <w:rPr>
                              <w:rFonts w:ascii="Gotham Narrow Book" w:hAnsi="Gotham Narrow Book"/>
                              <w:color w:val="595959" w:themeColor="text1" w:themeTint="A6"/>
                              <w:sz w:val="18"/>
                              <w:szCs w:val="18"/>
                            </w:rPr>
                            <w:t>Educación</w:t>
                          </w:r>
                          <w:r w:rsidRPr="000618CF">
                            <w:rPr>
                              <w:rFonts w:ascii="Gotham Narrow Book" w:hAnsi="Gotham Narrow Book"/>
                              <w:color w:val="595959" w:themeColor="text1" w:themeTint="A6"/>
                              <w:sz w:val="18"/>
                              <w:szCs w:val="18"/>
                            </w:rPr>
                            <w:t xml:space="preserve"> Piso </w:t>
                          </w:r>
                          <w:r>
                            <w:rPr>
                              <w:rFonts w:ascii="Gotham Narrow Book" w:hAnsi="Gotham Narrow Book"/>
                              <w:color w:val="595959" w:themeColor="text1" w:themeTint="A6"/>
                              <w:sz w:val="18"/>
                              <w:szCs w:val="18"/>
                            </w:rPr>
                            <w:t>4</w:t>
                          </w:r>
                          <w:r w:rsidRPr="000618CF">
                            <w:rPr>
                              <w:rFonts w:ascii="Gotham Narrow Book" w:hAnsi="Gotham Narrow Book"/>
                              <w:color w:val="595959" w:themeColor="text1" w:themeTint="A6"/>
                              <w:sz w:val="18"/>
                              <w:szCs w:val="18"/>
                            </w:rPr>
                            <w:t>.</w:t>
                          </w:r>
                        </w:p>
                        <w:p w14:paraId="3E6B7B53" w14:textId="77777777" w:rsidR="00A17205" w:rsidRPr="000618CF" w:rsidRDefault="00A17205" w:rsidP="000618CF">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 xml:space="preserve">Código Postal: 111321 – Teléfono:  749 </w:t>
                          </w:r>
                          <w:r>
                            <w:rPr>
                              <w:rFonts w:ascii="Gotham Narrow Book" w:hAnsi="Gotham Narrow Book"/>
                              <w:color w:val="595959" w:themeColor="text1" w:themeTint="A6"/>
                              <w:sz w:val="18"/>
                              <w:szCs w:val="18"/>
                            </w:rPr>
                            <w:t>1905</w:t>
                          </w:r>
                        </w:p>
                        <w:p w14:paraId="3C66E5A9" w14:textId="77777777" w:rsidR="00A17205" w:rsidRPr="000618CF" w:rsidRDefault="00A17205" w:rsidP="000618CF">
                          <w:pPr>
                            <w:spacing w:line="12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C9318C" id="_x0000_t202" coordsize="21600,21600" o:spt="202" path="m,l,21600r21600,l21600,xe">
              <v:stroke joinstyle="miter"/>
              <v:path gradientshapeok="t" o:connecttype="rect"/>
            </v:shapetype>
            <v:shape id="Text Box 4" o:spid="_x0000_s1026" type="#_x0000_t202" style="position:absolute;margin-left:321.65pt;margin-top:-13.2pt;width:270pt;height: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" filled="f" stroked="f">
              <v:textbox>
                <w:txbxContent>
                  <w:p w14:paraId="5FC8CDC8" w14:textId="77777777" w:rsidR="00A17205" w:rsidRPr="000618CF" w:rsidRDefault="00A17205" w:rsidP="000618CF">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Calle 26 #51-53 Bogotá D.C.</w:t>
                    </w:r>
                  </w:p>
                  <w:p w14:paraId="358B5C94" w14:textId="77777777" w:rsidR="00A17205" w:rsidRPr="000618CF" w:rsidRDefault="00A17205" w:rsidP="000618CF">
                    <w:pPr>
                      <w:pStyle w:val="Encabezado"/>
                      <w:rPr>
                        <w:rFonts w:ascii="Gotham Narrow Book" w:hAnsi="Gotham Narrow Book"/>
                        <w:color w:val="595959" w:themeColor="text1" w:themeTint="A6"/>
                        <w:sz w:val="18"/>
                        <w:szCs w:val="18"/>
                      </w:rPr>
                    </w:pPr>
                    <w:r w:rsidRPr="000618CF">
                      <w:rPr>
                        <w:rFonts w:ascii="Gotham Narrow Book" w:hAnsi="Gotham Narrow Book"/>
                        <w:sz w:val="18"/>
                        <w:szCs w:val="18"/>
                      </w:rPr>
                      <w:t>Sede Administrativa</w:t>
                    </w:r>
                    <w:r w:rsidRPr="000618CF">
                      <w:rPr>
                        <w:rFonts w:ascii="Gotham Narrow Book" w:hAnsi="Gotham Narrow Book"/>
                        <w:color w:val="595959" w:themeColor="text1" w:themeTint="A6"/>
                        <w:sz w:val="18"/>
                        <w:szCs w:val="18"/>
                      </w:rPr>
                      <w:t xml:space="preserve"> - Torre </w:t>
                    </w:r>
                    <w:r>
                      <w:rPr>
                        <w:rFonts w:ascii="Gotham Narrow Book" w:hAnsi="Gotham Narrow Book"/>
                        <w:color w:val="595959" w:themeColor="text1" w:themeTint="A6"/>
                        <w:sz w:val="18"/>
                        <w:szCs w:val="18"/>
                      </w:rPr>
                      <w:t>Educación</w:t>
                    </w:r>
                    <w:r w:rsidRPr="000618CF">
                      <w:rPr>
                        <w:rFonts w:ascii="Gotham Narrow Book" w:hAnsi="Gotham Narrow Book"/>
                        <w:color w:val="595959" w:themeColor="text1" w:themeTint="A6"/>
                        <w:sz w:val="18"/>
                        <w:szCs w:val="18"/>
                      </w:rPr>
                      <w:t xml:space="preserve"> Piso </w:t>
                    </w:r>
                    <w:r>
                      <w:rPr>
                        <w:rFonts w:ascii="Gotham Narrow Book" w:hAnsi="Gotham Narrow Book"/>
                        <w:color w:val="595959" w:themeColor="text1" w:themeTint="A6"/>
                        <w:sz w:val="18"/>
                        <w:szCs w:val="18"/>
                      </w:rPr>
                      <w:t>4</w:t>
                    </w:r>
                    <w:r w:rsidRPr="000618CF">
                      <w:rPr>
                        <w:rFonts w:ascii="Gotham Narrow Book" w:hAnsi="Gotham Narrow Book"/>
                        <w:color w:val="595959" w:themeColor="text1" w:themeTint="A6"/>
                        <w:sz w:val="18"/>
                        <w:szCs w:val="18"/>
                      </w:rPr>
                      <w:t>.</w:t>
                    </w:r>
                  </w:p>
                  <w:p w14:paraId="3E6B7B53" w14:textId="77777777" w:rsidR="00A17205" w:rsidRPr="000618CF" w:rsidRDefault="00A17205" w:rsidP="000618CF">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 xml:space="preserve">Código Postal: 111321 – Teléfono:  749 </w:t>
                    </w:r>
                    <w:r>
                      <w:rPr>
                        <w:rFonts w:ascii="Gotham Narrow Book" w:hAnsi="Gotham Narrow Book"/>
                        <w:color w:val="595959" w:themeColor="text1" w:themeTint="A6"/>
                        <w:sz w:val="18"/>
                        <w:szCs w:val="18"/>
                      </w:rPr>
                      <w:t>1905</w:t>
                    </w:r>
                  </w:p>
                  <w:p w14:paraId="3C66E5A9" w14:textId="77777777" w:rsidR="00A17205" w:rsidRPr="000618CF" w:rsidRDefault="00A17205" w:rsidP="000618CF">
                    <w:pPr>
                      <w:spacing w:line="120" w:lineRule="auto"/>
                      <w:rPr>
                        <w:sz w:val="18"/>
                        <w:szCs w:val="18"/>
                      </w:rPr>
                    </w:pPr>
                  </w:p>
                </w:txbxContent>
              </v:textbox>
            </v:shape>
          </w:pict>
        </mc:Fallback>
      </mc:AlternateContent>
    </w:r>
  </w:p>
  <w:p w14:paraId="7D146A35" w14:textId="77777777" w:rsidR="00A17205" w:rsidRDefault="00A17205">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E0A2A" w14:textId="77777777" w:rsidR="001C5044" w:rsidRDefault="001C5044" w:rsidP="00C820B0">
      <w:r>
        <w:separator/>
      </w:r>
    </w:p>
  </w:footnote>
  <w:footnote w:type="continuationSeparator" w:id="0">
    <w:p w14:paraId="597CDFB9" w14:textId="77777777" w:rsidR="001C5044" w:rsidRDefault="001C5044" w:rsidP="00C82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CE93C" w14:textId="77777777" w:rsidR="00A17205" w:rsidRDefault="00A17205" w:rsidP="008B402B">
    <w:pPr>
      <w:pStyle w:val="Encabezado"/>
      <w:ind w:left="708" w:firstLine="4956"/>
    </w:pPr>
    <w:r>
      <w:rPr>
        <w:noProof/>
        <w:lang w:eastAsia="es-CO"/>
      </w:rPr>
      <w:drawing>
        <wp:anchor distT="0" distB="0" distL="114300" distR="114300" simplePos="0" relativeHeight="251666432" behindDoc="1" locked="0" layoutInCell="1" allowOverlap="1" wp14:anchorId="01F9A059" wp14:editId="608919C5">
          <wp:simplePos x="0" y="0"/>
          <wp:positionH relativeFrom="column">
            <wp:posOffset>-556624</wp:posOffset>
          </wp:positionH>
          <wp:positionV relativeFrom="paragraph">
            <wp:posOffset>-359477</wp:posOffset>
          </wp:positionV>
          <wp:extent cx="2394193" cy="1371322"/>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2440735" cy="13979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53CB74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CD03902"/>
    <w:multiLevelType w:val="hybridMultilevel"/>
    <w:tmpl w:val="5F62BF7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4CF754D"/>
    <w:multiLevelType w:val="hybridMultilevel"/>
    <w:tmpl w:val="CBAAC2E8"/>
    <w:lvl w:ilvl="0" w:tplc="36CC883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D303C44"/>
    <w:multiLevelType w:val="hybridMultilevel"/>
    <w:tmpl w:val="54886DEE"/>
    <w:lvl w:ilvl="0" w:tplc="36CC883A">
      <w:numFmt w:val="bullet"/>
      <w:lvlText w:val="•"/>
      <w:lvlJc w:val="left"/>
      <w:pPr>
        <w:ind w:left="1060" w:hanging="70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1E310B6"/>
    <w:multiLevelType w:val="hybridMultilevel"/>
    <w:tmpl w:val="ABC2BAF2"/>
    <w:lvl w:ilvl="0" w:tplc="36CC883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2FA56DF"/>
    <w:multiLevelType w:val="hybridMultilevel"/>
    <w:tmpl w:val="CEE6F7D2"/>
    <w:lvl w:ilvl="0" w:tplc="36CC883A">
      <w:numFmt w:val="bullet"/>
      <w:lvlText w:val="•"/>
      <w:lvlJc w:val="left"/>
      <w:pPr>
        <w:ind w:left="700" w:hanging="700"/>
      </w:pPr>
      <w:rPr>
        <w:rFonts w:ascii="Calibri" w:eastAsia="Times New Roman"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71E9530C"/>
    <w:multiLevelType w:val="hybridMultilevel"/>
    <w:tmpl w:val="91EA52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B0"/>
    <w:rsid w:val="00002724"/>
    <w:rsid w:val="00005668"/>
    <w:rsid w:val="0000640C"/>
    <w:rsid w:val="00007D6F"/>
    <w:rsid w:val="000108A6"/>
    <w:rsid w:val="000135A6"/>
    <w:rsid w:val="000201E9"/>
    <w:rsid w:val="00020CE3"/>
    <w:rsid w:val="0002264B"/>
    <w:rsid w:val="00022886"/>
    <w:rsid w:val="00022D03"/>
    <w:rsid w:val="000240A8"/>
    <w:rsid w:val="00025162"/>
    <w:rsid w:val="00031928"/>
    <w:rsid w:val="0003410B"/>
    <w:rsid w:val="00035E99"/>
    <w:rsid w:val="00036087"/>
    <w:rsid w:val="00037B72"/>
    <w:rsid w:val="00037D16"/>
    <w:rsid w:val="00041F23"/>
    <w:rsid w:val="00043454"/>
    <w:rsid w:val="00047749"/>
    <w:rsid w:val="000571B3"/>
    <w:rsid w:val="000618CF"/>
    <w:rsid w:val="00061985"/>
    <w:rsid w:val="000658CF"/>
    <w:rsid w:val="00066191"/>
    <w:rsid w:val="00067AE4"/>
    <w:rsid w:val="00071E56"/>
    <w:rsid w:val="00081744"/>
    <w:rsid w:val="00081CE4"/>
    <w:rsid w:val="00082CAB"/>
    <w:rsid w:val="000907AF"/>
    <w:rsid w:val="00090EE6"/>
    <w:rsid w:val="00091647"/>
    <w:rsid w:val="00094695"/>
    <w:rsid w:val="000954CD"/>
    <w:rsid w:val="00095E64"/>
    <w:rsid w:val="00097A84"/>
    <w:rsid w:val="000A6916"/>
    <w:rsid w:val="000B714D"/>
    <w:rsid w:val="000C505A"/>
    <w:rsid w:val="000C7C29"/>
    <w:rsid w:val="000C7C73"/>
    <w:rsid w:val="000D13CC"/>
    <w:rsid w:val="000D3A17"/>
    <w:rsid w:val="000D3A2C"/>
    <w:rsid w:val="000D501E"/>
    <w:rsid w:val="000D6416"/>
    <w:rsid w:val="000D7681"/>
    <w:rsid w:val="000E1D08"/>
    <w:rsid w:val="000E28B1"/>
    <w:rsid w:val="000E51D1"/>
    <w:rsid w:val="000E5231"/>
    <w:rsid w:val="000E7263"/>
    <w:rsid w:val="000F21BC"/>
    <w:rsid w:val="000F2396"/>
    <w:rsid w:val="000F280F"/>
    <w:rsid w:val="000F471D"/>
    <w:rsid w:val="000F4A5E"/>
    <w:rsid w:val="000F541F"/>
    <w:rsid w:val="000F57EB"/>
    <w:rsid w:val="0010074D"/>
    <w:rsid w:val="00100CA5"/>
    <w:rsid w:val="00105E4C"/>
    <w:rsid w:val="0010694F"/>
    <w:rsid w:val="001075BC"/>
    <w:rsid w:val="00112B58"/>
    <w:rsid w:val="00113FCD"/>
    <w:rsid w:val="00116B71"/>
    <w:rsid w:val="0011705E"/>
    <w:rsid w:val="00124755"/>
    <w:rsid w:val="00126B8F"/>
    <w:rsid w:val="00127980"/>
    <w:rsid w:val="0013090B"/>
    <w:rsid w:val="001312E0"/>
    <w:rsid w:val="00132735"/>
    <w:rsid w:val="0013479E"/>
    <w:rsid w:val="00136620"/>
    <w:rsid w:val="00140DBD"/>
    <w:rsid w:val="001436F8"/>
    <w:rsid w:val="00144EFC"/>
    <w:rsid w:val="00145126"/>
    <w:rsid w:val="00145580"/>
    <w:rsid w:val="00145727"/>
    <w:rsid w:val="00154CA4"/>
    <w:rsid w:val="00161607"/>
    <w:rsid w:val="001637A2"/>
    <w:rsid w:val="00170872"/>
    <w:rsid w:val="001758B3"/>
    <w:rsid w:val="00175CC4"/>
    <w:rsid w:val="00177337"/>
    <w:rsid w:val="00180042"/>
    <w:rsid w:val="001839F7"/>
    <w:rsid w:val="00184DAD"/>
    <w:rsid w:val="00184ECD"/>
    <w:rsid w:val="001866A3"/>
    <w:rsid w:val="0018723A"/>
    <w:rsid w:val="00190020"/>
    <w:rsid w:val="00190FD6"/>
    <w:rsid w:val="00193846"/>
    <w:rsid w:val="00195305"/>
    <w:rsid w:val="001A3494"/>
    <w:rsid w:val="001B1EE3"/>
    <w:rsid w:val="001B4B01"/>
    <w:rsid w:val="001B5BD8"/>
    <w:rsid w:val="001B64E5"/>
    <w:rsid w:val="001B79A6"/>
    <w:rsid w:val="001B7F7B"/>
    <w:rsid w:val="001C0DB5"/>
    <w:rsid w:val="001C16C0"/>
    <w:rsid w:val="001C3423"/>
    <w:rsid w:val="001C44DE"/>
    <w:rsid w:val="001C4B8D"/>
    <w:rsid w:val="001C5044"/>
    <w:rsid w:val="001C7E22"/>
    <w:rsid w:val="001D0ED1"/>
    <w:rsid w:val="001D13FA"/>
    <w:rsid w:val="001D2737"/>
    <w:rsid w:val="001D2A99"/>
    <w:rsid w:val="001E1B60"/>
    <w:rsid w:val="001E3398"/>
    <w:rsid w:val="001E3D4C"/>
    <w:rsid w:val="001E7109"/>
    <w:rsid w:val="001E7EC4"/>
    <w:rsid w:val="001F3A1A"/>
    <w:rsid w:val="001F3BA4"/>
    <w:rsid w:val="001F5303"/>
    <w:rsid w:val="00201CE2"/>
    <w:rsid w:val="00202D7A"/>
    <w:rsid w:val="00213F8F"/>
    <w:rsid w:val="00214BFA"/>
    <w:rsid w:val="00216A46"/>
    <w:rsid w:val="00221503"/>
    <w:rsid w:val="00224B97"/>
    <w:rsid w:val="00230227"/>
    <w:rsid w:val="002325CD"/>
    <w:rsid w:val="002338D4"/>
    <w:rsid w:val="00236E1E"/>
    <w:rsid w:val="002401E9"/>
    <w:rsid w:val="0024384F"/>
    <w:rsid w:val="002454E9"/>
    <w:rsid w:val="002507C8"/>
    <w:rsid w:val="002513A3"/>
    <w:rsid w:val="00251CC9"/>
    <w:rsid w:val="0025279B"/>
    <w:rsid w:val="00263121"/>
    <w:rsid w:val="00263B02"/>
    <w:rsid w:val="00264F72"/>
    <w:rsid w:val="00266E81"/>
    <w:rsid w:val="00273F19"/>
    <w:rsid w:val="00274DDF"/>
    <w:rsid w:val="00277F7C"/>
    <w:rsid w:val="002826A8"/>
    <w:rsid w:val="00285618"/>
    <w:rsid w:val="00287D0C"/>
    <w:rsid w:val="0029275E"/>
    <w:rsid w:val="002935DE"/>
    <w:rsid w:val="0029413D"/>
    <w:rsid w:val="00295B3C"/>
    <w:rsid w:val="00296A1C"/>
    <w:rsid w:val="002972A1"/>
    <w:rsid w:val="002B0A9B"/>
    <w:rsid w:val="002B0D45"/>
    <w:rsid w:val="002B1936"/>
    <w:rsid w:val="002B221D"/>
    <w:rsid w:val="002B5373"/>
    <w:rsid w:val="002B72B9"/>
    <w:rsid w:val="002C3204"/>
    <w:rsid w:val="002C38C9"/>
    <w:rsid w:val="002C5EE2"/>
    <w:rsid w:val="002D3195"/>
    <w:rsid w:val="002D412F"/>
    <w:rsid w:val="002D703D"/>
    <w:rsid w:val="002D7A76"/>
    <w:rsid w:val="002E36AF"/>
    <w:rsid w:val="002E48E0"/>
    <w:rsid w:val="002E5613"/>
    <w:rsid w:val="002E5939"/>
    <w:rsid w:val="002F3845"/>
    <w:rsid w:val="002F4E8F"/>
    <w:rsid w:val="00301EE6"/>
    <w:rsid w:val="003120CF"/>
    <w:rsid w:val="0031736C"/>
    <w:rsid w:val="003258BB"/>
    <w:rsid w:val="00332618"/>
    <w:rsid w:val="00335ED0"/>
    <w:rsid w:val="00341365"/>
    <w:rsid w:val="00341507"/>
    <w:rsid w:val="003434C4"/>
    <w:rsid w:val="00347501"/>
    <w:rsid w:val="00352EE6"/>
    <w:rsid w:val="003537A3"/>
    <w:rsid w:val="0035653A"/>
    <w:rsid w:val="00356DC6"/>
    <w:rsid w:val="00361E0A"/>
    <w:rsid w:val="00363DDF"/>
    <w:rsid w:val="00366349"/>
    <w:rsid w:val="00367B80"/>
    <w:rsid w:val="00370108"/>
    <w:rsid w:val="00370578"/>
    <w:rsid w:val="00371427"/>
    <w:rsid w:val="00373C44"/>
    <w:rsid w:val="003764E4"/>
    <w:rsid w:val="00376848"/>
    <w:rsid w:val="00377434"/>
    <w:rsid w:val="003813F9"/>
    <w:rsid w:val="00387DAB"/>
    <w:rsid w:val="00397EFF"/>
    <w:rsid w:val="003A49FD"/>
    <w:rsid w:val="003B19F4"/>
    <w:rsid w:val="003B6019"/>
    <w:rsid w:val="003B7C3A"/>
    <w:rsid w:val="003C323F"/>
    <w:rsid w:val="003C6DFC"/>
    <w:rsid w:val="003D1EDC"/>
    <w:rsid w:val="003D3F98"/>
    <w:rsid w:val="003D548C"/>
    <w:rsid w:val="003E05E6"/>
    <w:rsid w:val="003E1B1C"/>
    <w:rsid w:val="003E5E58"/>
    <w:rsid w:val="004006FB"/>
    <w:rsid w:val="00403E1C"/>
    <w:rsid w:val="004056C2"/>
    <w:rsid w:val="00407312"/>
    <w:rsid w:val="00415D4A"/>
    <w:rsid w:val="00421957"/>
    <w:rsid w:val="00421C42"/>
    <w:rsid w:val="00422AF9"/>
    <w:rsid w:val="00426E48"/>
    <w:rsid w:val="00427104"/>
    <w:rsid w:val="004311E2"/>
    <w:rsid w:val="00451713"/>
    <w:rsid w:val="00454349"/>
    <w:rsid w:val="00465D49"/>
    <w:rsid w:val="004703D7"/>
    <w:rsid w:val="00470EAE"/>
    <w:rsid w:val="00473532"/>
    <w:rsid w:val="00474D82"/>
    <w:rsid w:val="00475767"/>
    <w:rsid w:val="0047715F"/>
    <w:rsid w:val="00477219"/>
    <w:rsid w:val="0048049A"/>
    <w:rsid w:val="00482D11"/>
    <w:rsid w:val="00483BF0"/>
    <w:rsid w:val="004851B6"/>
    <w:rsid w:val="00485888"/>
    <w:rsid w:val="00485B31"/>
    <w:rsid w:val="0048713D"/>
    <w:rsid w:val="004958D7"/>
    <w:rsid w:val="004A1493"/>
    <w:rsid w:val="004A2DB5"/>
    <w:rsid w:val="004A614A"/>
    <w:rsid w:val="004B2A7A"/>
    <w:rsid w:val="004B5DCD"/>
    <w:rsid w:val="004C5071"/>
    <w:rsid w:val="004C5535"/>
    <w:rsid w:val="004D1D5C"/>
    <w:rsid w:val="004D3F1A"/>
    <w:rsid w:val="004E0728"/>
    <w:rsid w:val="004E3846"/>
    <w:rsid w:val="004F0DC0"/>
    <w:rsid w:val="004F2C26"/>
    <w:rsid w:val="004F5501"/>
    <w:rsid w:val="00500125"/>
    <w:rsid w:val="00505852"/>
    <w:rsid w:val="00507CAE"/>
    <w:rsid w:val="00512095"/>
    <w:rsid w:val="00512681"/>
    <w:rsid w:val="00516FB8"/>
    <w:rsid w:val="00521654"/>
    <w:rsid w:val="00524A95"/>
    <w:rsid w:val="00532FFF"/>
    <w:rsid w:val="005347CF"/>
    <w:rsid w:val="005350E1"/>
    <w:rsid w:val="005352A6"/>
    <w:rsid w:val="005416A8"/>
    <w:rsid w:val="005513CA"/>
    <w:rsid w:val="00554B81"/>
    <w:rsid w:val="00566615"/>
    <w:rsid w:val="0057202B"/>
    <w:rsid w:val="005754AB"/>
    <w:rsid w:val="00575EA1"/>
    <w:rsid w:val="005B0A7E"/>
    <w:rsid w:val="005B233C"/>
    <w:rsid w:val="005B59C4"/>
    <w:rsid w:val="005B6570"/>
    <w:rsid w:val="005C2062"/>
    <w:rsid w:val="005D611A"/>
    <w:rsid w:val="005D7341"/>
    <w:rsid w:val="005E2F3D"/>
    <w:rsid w:val="005E6732"/>
    <w:rsid w:val="005E7C52"/>
    <w:rsid w:val="005F0BE8"/>
    <w:rsid w:val="005F2432"/>
    <w:rsid w:val="005F3E4E"/>
    <w:rsid w:val="005F4923"/>
    <w:rsid w:val="00601B64"/>
    <w:rsid w:val="00602896"/>
    <w:rsid w:val="006033DE"/>
    <w:rsid w:val="00603A92"/>
    <w:rsid w:val="00603C17"/>
    <w:rsid w:val="006060B6"/>
    <w:rsid w:val="00607FEF"/>
    <w:rsid w:val="006102BC"/>
    <w:rsid w:val="0061073E"/>
    <w:rsid w:val="00611051"/>
    <w:rsid w:val="00611DA1"/>
    <w:rsid w:val="00612FBD"/>
    <w:rsid w:val="0061682B"/>
    <w:rsid w:val="0062085D"/>
    <w:rsid w:val="006227D1"/>
    <w:rsid w:val="006229C1"/>
    <w:rsid w:val="00622B09"/>
    <w:rsid w:val="006264C5"/>
    <w:rsid w:val="00634383"/>
    <w:rsid w:val="00636994"/>
    <w:rsid w:val="0064233E"/>
    <w:rsid w:val="00642943"/>
    <w:rsid w:val="00642CF1"/>
    <w:rsid w:val="00644A4A"/>
    <w:rsid w:val="00662AED"/>
    <w:rsid w:val="00662BA3"/>
    <w:rsid w:val="00662EFC"/>
    <w:rsid w:val="00664658"/>
    <w:rsid w:val="006649B9"/>
    <w:rsid w:val="00674FF4"/>
    <w:rsid w:val="00680351"/>
    <w:rsid w:val="006809E0"/>
    <w:rsid w:val="00682094"/>
    <w:rsid w:val="006837AD"/>
    <w:rsid w:val="006853B3"/>
    <w:rsid w:val="00690578"/>
    <w:rsid w:val="00691096"/>
    <w:rsid w:val="00691F76"/>
    <w:rsid w:val="00694767"/>
    <w:rsid w:val="00697B37"/>
    <w:rsid w:val="006A2E15"/>
    <w:rsid w:val="006B59D0"/>
    <w:rsid w:val="006C0AB0"/>
    <w:rsid w:val="006C71A7"/>
    <w:rsid w:val="006C7F58"/>
    <w:rsid w:val="006D0B0C"/>
    <w:rsid w:val="006D1347"/>
    <w:rsid w:val="006E20B3"/>
    <w:rsid w:val="006E33B9"/>
    <w:rsid w:val="006E4EB5"/>
    <w:rsid w:val="006E6D3A"/>
    <w:rsid w:val="006F1951"/>
    <w:rsid w:val="006F27C9"/>
    <w:rsid w:val="006F2B1A"/>
    <w:rsid w:val="006F504D"/>
    <w:rsid w:val="006F5949"/>
    <w:rsid w:val="006F7C68"/>
    <w:rsid w:val="00702FE2"/>
    <w:rsid w:val="00703FEF"/>
    <w:rsid w:val="007059A2"/>
    <w:rsid w:val="007106D9"/>
    <w:rsid w:val="00715BF8"/>
    <w:rsid w:val="007217B7"/>
    <w:rsid w:val="00721F85"/>
    <w:rsid w:val="007259F5"/>
    <w:rsid w:val="00727F93"/>
    <w:rsid w:val="0073513D"/>
    <w:rsid w:val="00741F18"/>
    <w:rsid w:val="007456EE"/>
    <w:rsid w:val="00746BD5"/>
    <w:rsid w:val="00752CF2"/>
    <w:rsid w:val="00753B99"/>
    <w:rsid w:val="00757BBD"/>
    <w:rsid w:val="00764853"/>
    <w:rsid w:val="00765597"/>
    <w:rsid w:val="00765BDC"/>
    <w:rsid w:val="00767CA1"/>
    <w:rsid w:val="00771421"/>
    <w:rsid w:val="00773C6D"/>
    <w:rsid w:val="007757E2"/>
    <w:rsid w:val="0078061D"/>
    <w:rsid w:val="00783E35"/>
    <w:rsid w:val="00790386"/>
    <w:rsid w:val="00793BD7"/>
    <w:rsid w:val="00796390"/>
    <w:rsid w:val="007A1D83"/>
    <w:rsid w:val="007A53A0"/>
    <w:rsid w:val="007B0D75"/>
    <w:rsid w:val="007B1578"/>
    <w:rsid w:val="007B41B6"/>
    <w:rsid w:val="007C576C"/>
    <w:rsid w:val="007D0C57"/>
    <w:rsid w:val="007D1E66"/>
    <w:rsid w:val="007D2FEA"/>
    <w:rsid w:val="007D5C26"/>
    <w:rsid w:val="007D66E1"/>
    <w:rsid w:val="007D7302"/>
    <w:rsid w:val="007D7D34"/>
    <w:rsid w:val="007E175C"/>
    <w:rsid w:val="007E20A4"/>
    <w:rsid w:val="007E3F81"/>
    <w:rsid w:val="007E5A32"/>
    <w:rsid w:val="007E5C1A"/>
    <w:rsid w:val="007E6D51"/>
    <w:rsid w:val="007E7726"/>
    <w:rsid w:val="007F0CF4"/>
    <w:rsid w:val="007F206A"/>
    <w:rsid w:val="007F3472"/>
    <w:rsid w:val="007F718D"/>
    <w:rsid w:val="008020F7"/>
    <w:rsid w:val="008050A0"/>
    <w:rsid w:val="0080534A"/>
    <w:rsid w:val="00806DDB"/>
    <w:rsid w:val="0080757D"/>
    <w:rsid w:val="00812172"/>
    <w:rsid w:val="008131A5"/>
    <w:rsid w:val="0082152F"/>
    <w:rsid w:val="0082204C"/>
    <w:rsid w:val="00833E10"/>
    <w:rsid w:val="00833F83"/>
    <w:rsid w:val="008400E3"/>
    <w:rsid w:val="00841640"/>
    <w:rsid w:val="0084748A"/>
    <w:rsid w:val="00847520"/>
    <w:rsid w:val="00851F41"/>
    <w:rsid w:val="008574D7"/>
    <w:rsid w:val="008613BA"/>
    <w:rsid w:val="008641F4"/>
    <w:rsid w:val="008649EA"/>
    <w:rsid w:val="008653F9"/>
    <w:rsid w:val="008677E9"/>
    <w:rsid w:val="008706C3"/>
    <w:rsid w:val="00875123"/>
    <w:rsid w:val="00892E0F"/>
    <w:rsid w:val="00897441"/>
    <w:rsid w:val="008A46C7"/>
    <w:rsid w:val="008A52CE"/>
    <w:rsid w:val="008A5619"/>
    <w:rsid w:val="008B12B6"/>
    <w:rsid w:val="008B402B"/>
    <w:rsid w:val="008B5FB7"/>
    <w:rsid w:val="008B70CD"/>
    <w:rsid w:val="008B73E0"/>
    <w:rsid w:val="008C00BE"/>
    <w:rsid w:val="008C719C"/>
    <w:rsid w:val="008D513F"/>
    <w:rsid w:val="008D6DED"/>
    <w:rsid w:val="008E7750"/>
    <w:rsid w:val="008E7AB6"/>
    <w:rsid w:val="008E7AC4"/>
    <w:rsid w:val="008F2B5C"/>
    <w:rsid w:val="008F5744"/>
    <w:rsid w:val="00904D33"/>
    <w:rsid w:val="009071B1"/>
    <w:rsid w:val="009076D6"/>
    <w:rsid w:val="009119AB"/>
    <w:rsid w:val="0091367D"/>
    <w:rsid w:val="00913884"/>
    <w:rsid w:val="00917982"/>
    <w:rsid w:val="00921106"/>
    <w:rsid w:val="0093163C"/>
    <w:rsid w:val="0093457A"/>
    <w:rsid w:val="00934768"/>
    <w:rsid w:val="00941252"/>
    <w:rsid w:val="00941C01"/>
    <w:rsid w:val="00943510"/>
    <w:rsid w:val="00946AC6"/>
    <w:rsid w:val="009479B4"/>
    <w:rsid w:val="00951382"/>
    <w:rsid w:val="0096061E"/>
    <w:rsid w:val="00961CAC"/>
    <w:rsid w:val="00965FC0"/>
    <w:rsid w:val="00970B38"/>
    <w:rsid w:val="00972D88"/>
    <w:rsid w:val="00975A5D"/>
    <w:rsid w:val="0097681C"/>
    <w:rsid w:val="00980600"/>
    <w:rsid w:val="009860A8"/>
    <w:rsid w:val="00993552"/>
    <w:rsid w:val="00994EB2"/>
    <w:rsid w:val="009958E2"/>
    <w:rsid w:val="009A4D63"/>
    <w:rsid w:val="009A537A"/>
    <w:rsid w:val="009C0C82"/>
    <w:rsid w:val="009C5A83"/>
    <w:rsid w:val="009C6B66"/>
    <w:rsid w:val="009C73D7"/>
    <w:rsid w:val="009D161B"/>
    <w:rsid w:val="009D2E43"/>
    <w:rsid w:val="009D2EAB"/>
    <w:rsid w:val="009D3908"/>
    <w:rsid w:val="009D6437"/>
    <w:rsid w:val="009E24CD"/>
    <w:rsid w:val="00A11226"/>
    <w:rsid w:val="00A1138D"/>
    <w:rsid w:val="00A11425"/>
    <w:rsid w:val="00A118D7"/>
    <w:rsid w:val="00A12784"/>
    <w:rsid w:val="00A13E2D"/>
    <w:rsid w:val="00A15C18"/>
    <w:rsid w:val="00A17205"/>
    <w:rsid w:val="00A2002F"/>
    <w:rsid w:val="00A225C7"/>
    <w:rsid w:val="00A3031E"/>
    <w:rsid w:val="00A30611"/>
    <w:rsid w:val="00A332E8"/>
    <w:rsid w:val="00A37550"/>
    <w:rsid w:val="00A43D21"/>
    <w:rsid w:val="00A47F8B"/>
    <w:rsid w:val="00A47FFD"/>
    <w:rsid w:val="00A529C9"/>
    <w:rsid w:val="00A56A2A"/>
    <w:rsid w:val="00A56ECC"/>
    <w:rsid w:val="00A57CA4"/>
    <w:rsid w:val="00A70C1D"/>
    <w:rsid w:val="00A7183A"/>
    <w:rsid w:val="00A74F32"/>
    <w:rsid w:val="00A76AAF"/>
    <w:rsid w:val="00A85E6E"/>
    <w:rsid w:val="00A869D3"/>
    <w:rsid w:val="00A93804"/>
    <w:rsid w:val="00A94378"/>
    <w:rsid w:val="00A9566E"/>
    <w:rsid w:val="00AA0F36"/>
    <w:rsid w:val="00AA666A"/>
    <w:rsid w:val="00AC0505"/>
    <w:rsid w:val="00AC2642"/>
    <w:rsid w:val="00AC38E4"/>
    <w:rsid w:val="00AC49FC"/>
    <w:rsid w:val="00AC6587"/>
    <w:rsid w:val="00AD4C6A"/>
    <w:rsid w:val="00AD4DCB"/>
    <w:rsid w:val="00AD5060"/>
    <w:rsid w:val="00AD5E01"/>
    <w:rsid w:val="00AD7D7F"/>
    <w:rsid w:val="00AD7F0F"/>
    <w:rsid w:val="00AE274E"/>
    <w:rsid w:val="00AE4058"/>
    <w:rsid w:val="00AF010E"/>
    <w:rsid w:val="00AF6180"/>
    <w:rsid w:val="00B00B65"/>
    <w:rsid w:val="00B04F7C"/>
    <w:rsid w:val="00B063D3"/>
    <w:rsid w:val="00B07737"/>
    <w:rsid w:val="00B11259"/>
    <w:rsid w:val="00B11BA2"/>
    <w:rsid w:val="00B17999"/>
    <w:rsid w:val="00B2103B"/>
    <w:rsid w:val="00B21886"/>
    <w:rsid w:val="00B24566"/>
    <w:rsid w:val="00B25F39"/>
    <w:rsid w:val="00B26DBD"/>
    <w:rsid w:val="00B3187A"/>
    <w:rsid w:val="00B31FA8"/>
    <w:rsid w:val="00B32610"/>
    <w:rsid w:val="00B344F6"/>
    <w:rsid w:val="00B34E8A"/>
    <w:rsid w:val="00B35BDD"/>
    <w:rsid w:val="00B46DBC"/>
    <w:rsid w:val="00B50213"/>
    <w:rsid w:val="00B5076D"/>
    <w:rsid w:val="00B50D4E"/>
    <w:rsid w:val="00B534A1"/>
    <w:rsid w:val="00B54E65"/>
    <w:rsid w:val="00B558FD"/>
    <w:rsid w:val="00B62C33"/>
    <w:rsid w:val="00B63763"/>
    <w:rsid w:val="00B6472B"/>
    <w:rsid w:val="00B64AD7"/>
    <w:rsid w:val="00B73884"/>
    <w:rsid w:val="00B75DAD"/>
    <w:rsid w:val="00B76C2A"/>
    <w:rsid w:val="00B77393"/>
    <w:rsid w:val="00B81794"/>
    <w:rsid w:val="00B82CC3"/>
    <w:rsid w:val="00B911EC"/>
    <w:rsid w:val="00B92F35"/>
    <w:rsid w:val="00B967CB"/>
    <w:rsid w:val="00BA0BBE"/>
    <w:rsid w:val="00BA0F23"/>
    <w:rsid w:val="00BA5470"/>
    <w:rsid w:val="00BA6C06"/>
    <w:rsid w:val="00BB2F3C"/>
    <w:rsid w:val="00BB4CF5"/>
    <w:rsid w:val="00BC0FB5"/>
    <w:rsid w:val="00BC22FA"/>
    <w:rsid w:val="00BC3EF5"/>
    <w:rsid w:val="00BC6257"/>
    <w:rsid w:val="00BD0380"/>
    <w:rsid w:val="00BD6167"/>
    <w:rsid w:val="00BD6DB7"/>
    <w:rsid w:val="00BE1228"/>
    <w:rsid w:val="00BE287C"/>
    <w:rsid w:val="00BE5761"/>
    <w:rsid w:val="00BE7C7B"/>
    <w:rsid w:val="00BF2130"/>
    <w:rsid w:val="00BF4F05"/>
    <w:rsid w:val="00C0179A"/>
    <w:rsid w:val="00C02A84"/>
    <w:rsid w:val="00C05C82"/>
    <w:rsid w:val="00C07C80"/>
    <w:rsid w:val="00C10D8B"/>
    <w:rsid w:val="00C11251"/>
    <w:rsid w:val="00C142D2"/>
    <w:rsid w:val="00C211FB"/>
    <w:rsid w:val="00C223B6"/>
    <w:rsid w:val="00C22F55"/>
    <w:rsid w:val="00C23979"/>
    <w:rsid w:val="00C27030"/>
    <w:rsid w:val="00C270B2"/>
    <w:rsid w:val="00C33839"/>
    <w:rsid w:val="00C4173E"/>
    <w:rsid w:val="00C41BD9"/>
    <w:rsid w:val="00C448CC"/>
    <w:rsid w:val="00C45039"/>
    <w:rsid w:val="00C50E64"/>
    <w:rsid w:val="00C54656"/>
    <w:rsid w:val="00C54851"/>
    <w:rsid w:val="00C62BDD"/>
    <w:rsid w:val="00C65B48"/>
    <w:rsid w:val="00C742EF"/>
    <w:rsid w:val="00C765F6"/>
    <w:rsid w:val="00C820B0"/>
    <w:rsid w:val="00C83408"/>
    <w:rsid w:val="00C84AD4"/>
    <w:rsid w:val="00C853F4"/>
    <w:rsid w:val="00C860F9"/>
    <w:rsid w:val="00C87744"/>
    <w:rsid w:val="00C94C2E"/>
    <w:rsid w:val="00CA65D9"/>
    <w:rsid w:val="00CB12B7"/>
    <w:rsid w:val="00CB62BE"/>
    <w:rsid w:val="00CC0DDE"/>
    <w:rsid w:val="00CC6EB2"/>
    <w:rsid w:val="00CD7E01"/>
    <w:rsid w:val="00CE10F7"/>
    <w:rsid w:val="00CE5EFF"/>
    <w:rsid w:val="00CE6424"/>
    <w:rsid w:val="00CF0800"/>
    <w:rsid w:val="00CF1157"/>
    <w:rsid w:val="00CF219E"/>
    <w:rsid w:val="00D00876"/>
    <w:rsid w:val="00D05035"/>
    <w:rsid w:val="00D058FE"/>
    <w:rsid w:val="00D07732"/>
    <w:rsid w:val="00D141E9"/>
    <w:rsid w:val="00D23557"/>
    <w:rsid w:val="00D23FCA"/>
    <w:rsid w:val="00D257EA"/>
    <w:rsid w:val="00D26644"/>
    <w:rsid w:val="00D30846"/>
    <w:rsid w:val="00D335FD"/>
    <w:rsid w:val="00D33E71"/>
    <w:rsid w:val="00D3482B"/>
    <w:rsid w:val="00D3660A"/>
    <w:rsid w:val="00D37874"/>
    <w:rsid w:val="00D4048D"/>
    <w:rsid w:val="00D53D22"/>
    <w:rsid w:val="00D549CC"/>
    <w:rsid w:val="00D55F5B"/>
    <w:rsid w:val="00D6437A"/>
    <w:rsid w:val="00D6505E"/>
    <w:rsid w:val="00D655E9"/>
    <w:rsid w:val="00D67BB4"/>
    <w:rsid w:val="00D71EE7"/>
    <w:rsid w:val="00D766B1"/>
    <w:rsid w:val="00D76811"/>
    <w:rsid w:val="00D806FE"/>
    <w:rsid w:val="00D824D4"/>
    <w:rsid w:val="00D8312B"/>
    <w:rsid w:val="00D83F67"/>
    <w:rsid w:val="00D85DEB"/>
    <w:rsid w:val="00D90884"/>
    <w:rsid w:val="00D90C55"/>
    <w:rsid w:val="00D91E13"/>
    <w:rsid w:val="00D9213D"/>
    <w:rsid w:val="00D94338"/>
    <w:rsid w:val="00DA10B0"/>
    <w:rsid w:val="00DA11EA"/>
    <w:rsid w:val="00DA2F59"/>
    <w:rsid w:val="00DA4F0C"/>
    <w:rsid w:val="00DA523D"/>
    <w:rsid w:val="00DA52F7"/>
    <w:rsid w:val="00DB4564"/>
    <w:rsid w:val="00DB4C20"/>
    <w:rsid w:val="00DB6059"/>
    <w:rsid w:val="00DC01A5"/>
    <w:rsid w:val="00DC09D9"/>
    <w:rsid w:val="00DC1217"/>
    <w:rsid w:val="00DC15FB"/>
    <w:rsid w:val="00DC247B"/>
    <w:rsid w:val="00DC42CF"/>
    <w:rsid w:val="00DC50CE"/>
    <w:rsid w:val="00DC5583"/>
    <w:rsid w:val="00DC5DEB"/>
    <w:rsid w:val="00DD0309"/>
    <w:rsid w:val="00DE0AA1"/>
    <w:rsid w:val="00DE2C6B"/>
    <w:rsid w:val="00DE49D4"/>
    <w:rsid w:val="00DF195C"/>
    <w:rsid w:val="00DF32DB"/>
    <w:rsid w:val="00DF509C"/>
    <w:rsid w:val="00E06257"/>
    <w:rsid w:val="00E10BB1"/>
    <w:rsid w:val="00E116E2"/>
    <w:rsid w:val="00E1538D"/>
    <w:rsid w:val="00E1568A"/>
    <w:rsid w:val="00E17CD5"/>
    <w:rsid w:val="00E17FB6"/>
    <w:rsid w:val="00E224B4"/>
    <w:rsid w:val="00E23E4F"/>
    <w:rsid w:val="00E24047"/>
    <w:rsid w:val="00E24398"/>
    <w:rsid w:val="00E27705"/>
    <w:rsid w:val="00E33969"/>
    <w:rsid w:val="00E3576B"/>
    <w:rsid w:val="00E35A72"/>
    <w:rsid w:val="00E35C96"/>
    <w:rsid w:val="00E36983"/>
    <w:rsid w:val="00E4689D"/>
    <w:rsid w:val="00E5158D"/>
    <w:rsid w:val="00E5333C"/>
    <w:rsid w:val="00E5408D"/>
    <w:rsid w:val="00E6179D"/>
    <w:rsid w:val="00E63561"/>
    <w:rsid w:val="00E72033"/>
    <w:rsid w:val="00E7481A"/>
    <w:rsid w:val="00E758BA"/>
    <w:rsid w:val="00E7670F"/>
    <w:rsid w:val="00E778DB"/>
    <w:rsid w:val="00E81196"/>
    <w:rsid w:val="00E81B7A"/>
    <w:rsid w:val="00E82D38"/>
    <w:rsid w:val="00E83EB9"/>
    <w:rsid w:val="00E8671A"/>
    <w:rsid w:val="00E87248"/>
    <w:rsid w:val="00E87CE1"/>
    <w:rsid w:val="00E90B57"/>
    <w:rsid w:val="00E923CD"/>
    <w:rsid w:val="00E92609"/>
    <w:rsid w:val="00E94C19"/>
    <w:rsid w:val="00E950D8"/>
    <w:rsid w:val="00EA1AA2"/>
    <w:rsid w:val="00EA2835"/>
    <w:rsid w:val="00EB1749"/>
    <w:rsid w:val="00EB67ED"/>
    <w:rsid w:val="00EB7225"/>
    <w:rsid w:val="00EC02F9"/>
    <w:rsid w:val="00EC04D9"/>
    <w:rsid w:val="00EC7311"/>
    <w:rsid w:val="00ED60E2"/>
    <w:rsid w:val="00EE0C7E"/>
    <w:rsid w:val="00EE22E6"/>
    <w:rsid w:val="00EE4A11"/>
    <w:rsid w:val="00EE4BA3"/>
    <w:rsid w:val="00EF4073"/>
    <w:rsid w:val="00F006CB"/>
    <w:rsid w:val="00F053CF"/>
    <w:rsid w:val="00F123D1"/>
    <w:rsid w:val="00F13DD6"/>
    <w:rsid w:val="00F20A3D"/>
    <w:rsid w:val="00F22B90"/>
    <w:rsid w:val="00F30098"/>
    <w:rsid w:val="00F303BE"/>
    <w:rsid w:val="00F30A40"/>
    <w:rsid w:val="00F32E6E"/>
    <w:rsid w:val="00F33096"/>
    <w:rsid w:val="00F35B94"/>
    <w:rsid w:val="00F42F7E"/>
    <w:rsid w:val="00F438F7"/>
    <w:rsid w:val="00F44372"/>
    <w:rsid w:val="00F445B3"/>
    <w:rsid w:val="00F453D9"/>
    <w:rsid w:val="00F46CC7"/>
    <w:rsid w:val="00F5166F"/>
    <w:rsid w:val="00F556EB"/>
    <w:rsid w:val="00F6058C"/>
    <w:rsid w:val="00F6315E"/>
    <w:rsid w:val="00F67AA5"/>
    <w:rsid w:val="00F714F0"/>
    <w:rsid w:val="00F7338E"/>
    <w:rsid w:val="00F75257"/>
    <w:rsid w:val="00F7558D"/>
    <w:rsid w:val="00F77D66"/>
    <w:rsid w:val="00F836D8"/>
    <w:rsid w:val="00F8506E"/>
    <w:rsid w:val="00F905DC"/>
    <w:rsid w:val="00F943AF"/>
    <w:rsid w:val="00FA5AF4"/>
    <w:rsid w:val="00FA6530"/>
    <w:rsid w:val="00FA7BAC"/>
    <w:rsid w:val="00FB1315"/>
    <w:rsid w:val="00FB2537"/>
    <w:rsid w:val="00FB2B93"/>
    <w:rsid w:val="00FB45A1"/>
    <w:rsid w:val="00FC3394"/>
    <w:rsid w:val="00FC34FE"/>
    <w:rsid w:val="00FC4F32"/>
    <w:rsid w:val="00FC69B7"/>
    <w:rsid w:val="00FD05E5"/>
    <w:rsid w:val="00FD0AD0"/>
    <w:rsid w:val="00FD2F1A"/>
    <w:rsid w:val="00FD4CBA"/>
    <w:rsid w:val="00FD5383"/>
    <w:rsid w:val="00FD5F92"/>
    <w:rsid w:val="00FE4149"/>
    <w:rsid w:val="00FE75BA"/>
    <w:rsid w:val="00FE76A4"/>
    <w:rsid w:val="00FF5BA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ABADE"/>
  <w15:docId w15:val="{B9D822E9-9EB7-4CBF-80EB-81B81624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AF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E1538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1538D"/>
    <w:pPr>
      <w:keepNext/>
      <w:widowControl w:val="0"/>
      <w:tabs>
        <w:tab w:val="num" w:pos="0"/>
      </w:tabs>
      <w:suppressAutoHyphens/>
      <w:jc w:val="center"/>
      <w:outlineLvl w:val="1"/>
    </w:pPr>
    <w:rPr>
      <w:rFonts w:ascii="Arial" w:eastAsia="Bitstream Vera Sans" w:hAnsi="Arial"/>
      <w:b/>
    </w:rPr>
  </w:style>
  <w:style w:type="paragraph" w:styleId="Ttulo3">
    <w:name w:val="heading 3"/>
    <w:basedOn w:val="Normal"/>
    <w:next w:val="Normal"/>
    <w:link w:val="Ttulo3Car"/>
    <w:qFormat/>
    <w:rsid w:val="00E1538D"/>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1538D"/>
    <w:pPr>
      <w:keepNext/>
      <w:spacing w:before="240" w:after="60"/>
      <w:outlineLvl w:val="3"/>
    </w:pPr>
    <w:rPr>
      <w:b/>
      <w:bCs/>
      <w:sz w:val="28"/>
      <w:szCs w:val="28"/>
    </w:rPr>
  </w:style>
  <w:style w:type="paragraph" w:styleId="Ttulo5">
    <w:name w:val="heading 5"/>
    <w:basedOn w:val="Normal"/>
    <w:next w:val="Normal"/>
    <w:link w:val="Ttulo5Car"/>
    <w:qFormat/>
    <w:rsid w:val="00E1538D"/>
    <w:pPr>
      <w:keepNext/>
      <w:outlineLvl w:val="4"/>
    </w:pPr>
    <w:rPr>
      <w:i/>
      <w:sz w:val="19"/>
      <w:u w:val="single"/>
    </w:rPr>
  </w:style>
  <w:style w:type="paragraph" w:styleId="Ttulo6">
    <w:name w:val="heading 6"/>
    <w:basedOn w:val="Normal"/>
    <w:next w:val="Normal"/>
    <w:link w:val="Ttulo6Car"/>
    <w:qFormat/>
    <w:rsid w:val="00E1538D"/>
    <w:pPr>
      <w:keepNext/>
      <w:outlineLvl w:val="5"/>
    </w:pPr>
    <w:rPr>
      <w:rFonts w:ascii="CG Times" w:hAnsi="CG Times"/>
      <w:i/>
      <w:u w:val="single"/>
    </w:rPr>
  </w:style>
  <w:style w:type="paragraph" w:styleId="Ttulo7">
    <w:name w:val="heading 7"/>
    <w:basedOn w:val="Normal"/>
    <w:next w:val="Normal"/>
    <w:link w:val="Ttulo7Car"/>
    <w:qFormat/>
    <w:rsid w:val="00E1538D"/>
    <w:pPr>
      <w:keepNext/>
      <w:outlineLvl w:val="6"/>
    </w:pPr>
    <w:rPr>
      <w:rFonts w:ascii="CG Times" w:hAnsi="CG Times"/>
      <w:b/>
      <w:i/>
      <w:sz w:val="21"/>
      <w:u w:val="single"/>
    </w:rPr>
  </w:style>
  <w:style w:type="paragraph" w:styleId="Ttulo8">
    <w:name w:val="heading 8"/>
    <w:basedOn w:val="Normal"/>
    <w:next w:val="Normal"/>
    <w:link w:val="Ttulo8Car"/>
    <w:qFormat/>
    <w:rsid w:val="00E1538D"/>
    <w:pPr>
      <w:keepNext/>
      <w:outlineLvl w:val="7"/>
    </w:pPr>
    <w:rPr>
      <w:rFonts w:ascii="CG Times" w:hAnsi="CG Times"/>
      <w:i/>
      <w:sz w:val="21"/>
    </w:rPr>
  </w:style>
  <w:style w:type="paragraph" w:styleId="Ttulo9">
    <w:name w:val="heading 9"/>
    <w:basedOn w:val="Normal"/>
    <w:next w:val="Normal"/>
    <w:link w:val="Ttulo9Car"/>
    <w:qFormat/>
    <w:rsid w:val="00E1538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538D"/>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E1538D"/>
    <w:rPr>
      <w:rFonts w:ascii="Arial" w:eastAsia="Bitstream Vera Sans" w:hAnsi="Arial" w:cs="Times New Roman"/>
      <w:b/>
      <w:sz w:val="24"/>
      <w:szCs w:val="20"/>
      <w:lang w:eastAsia="es-ES"/>
    </w:rPr>
  </w:style>
  <w:style w:type="character" w:customStyle="1" w:styleId="Ttulo3Car">
    <w:name w:val="Título 3 Car"/>
    <w:basedOn w:val="Fuentedeprrafopredeter"/>
    <w:link w:val="Ttulo3"/>
    <w:rsid w:val="00E1538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E1538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1538D"/>
    <w:rPr>
      <w:rFonts w:ascii="Times New Roman" w:eastAsia="Times New Roman" w:hAnsi="Times New Roman" w:cs="Times New Roman"/>
      <w:i/>
      <w:sz w:val="19"/>
      <w:szCs w:val="20"/>
      <w:u w:val="single"/>
      <w:lang w:val="es-ES" w:eastAsia="es-ES"/>
    </w:rPr>
  </w:style>
  <w:style w:type="character" w:customStyle="1" w:styleId="Ttulo6Car">
    <w:name w:val="Título 6 Car"/>
    <w:basedOn w:val="Fuentedeprrafopredeter"/>
    <w:link w:val="Ttulo6"/>
    <w:rsid w:val="00E1538D"/>
    <w:rPr>
      <w:rFonts w:ascii="CG Times" w:eastAsia="Times New Roman" w:hAnsi="CG Times" w:cs="Times New Roman"/>
      <w:i/>
      <w:sz w:val="20"/>
      <w:szCs w:val="20"/>
      <w:u w:val="single"/>
      <w:lang w:val="es-ES" w:eastAsia="es-ES"/>
    </w:rPr>
  </w:style>
  <w:style w:type="character" w:customStyle="1" w:styleId="Ttulo7Car">
    <w:name w:val="Título 7 Car"/>
    <w:basedOn w:val="Fuentedeprrafopredeter"/>
    <w:link w:val="Ttulo7"/>
    <w:rsid w:val="00E1538D"/>
    <w:rPr>
      <w:rFonts w:ascii="CG Times" w:eastAsia="Times New Roman" w:hAnsi="CG Times" w:cs="Times New Roman"/>
      <w:b/>
      <w:i/>
      <w:sz w:val="21"/>
      <w:szCs w:val="20"/>
      <w:u w:val="single"/>
      <w:lang w:val="es-ES" w:eastAsia="es-ES"/>
    </w:rPr>
  </w:style>
  <w:style w:type="character" w:customStyle="1" w:styleId="Ttulo8Car">
    <w:name w:val="Título 8 Car"/>
    <w:basedOn w:val="Fuentedeprrafopredeter"/>
    <w:link w:val="Ttulo8"/>
    <w:rsid w:val="00E1538D"/>
    <w:rPr>
      <w:rFonts w:ascii="CG Times" w:eastAsia="Times New Roman" w:hAnsi="CG Times" w:cs="Times New Roman"/>
      <w:i/>
      <w:sz w:val="21"/>
      <w:szCs w:val="20"/>
      <w:lang w:val="es-ES" w:eastAsia="es-ES"/>
    </w:rPr>
  </w:style>
  <w:style w:type="character" w:customStyle="1" w:styleId="Ttulo9Car">
    <w:name w:val="Título 9 Car"/>
    <w:basedOn w:val="Fuentedeprrafopredeter"/>
    <w:link w:val="Ttulo9"/>
    <w:rsid w:val="00E1538D"/>
    <w:rPr>
      <w:rFonts w:ascii="Arial" w:eastAsia="Times New Roman" w:hAnsi="Arial" w:cs="Arial"/>
      <w:lang w:val="es-ES" w:eastAsia="es-ES"/>
    </w:rPr>
  </w:style>
  <w:style w:type="paragraph" w:styleId="Encabezado">
    <w:name w:val="header"/>
    <w:basedOn w:val="Normal"/>
    <w:link w:val="EncabezadoCar"/>
    <w:uiPriority w:val="99"/>
    <w:rsid w:val="00C820B0"/>
    <w:pPr>
      <w:tabs>
        <w:tab w:val="center" w:pos="4252"/>
        <w:tab w:val="right" w:pos="8504"/>
      </w:tabs>
    </w:pPr>
  </w:style>
  <w:style w:type="character" w:customStyle="1" w:styleId="EncabezadoCar">
    <w:name w:val="Encabezado Car"/>
    <w:basedOn w:val="Fuentedeprrafopredeter"/>
    <w:link w:val="Encabezado"/>
    <w:uiPriority w:val="99"/>
    <w:rsid w:val="00C820B0"/>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820B0"/>
    <w:pPr>
      <w:tabs>
        <w:tab w:val="center" w:pos="4252"/>
        <w:tab w:val="right" w:pos="8504"/>
      </w:tabs>
    </w:pPr>
  </w:style>
  <w:style w:type="character" w:customStyle="1" w:styleId="PiedepginaCar">
    <w:name w:val="Pie de página Car"/>
    <w:basedOn w:val="Fuentedeprrafopredeter"/>
    <w:link w:val="Piedepgina"/>
    <w:rsid w:val="00C820B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820B0"/>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0B0"/>
    <w:rPr>
      <w:rFonts w:ascii="Tahoma" w:eastAsia="Times New Roman" w:hAnsi="Tahoma" w:cs="Tahoma"/>
      <w:sz w:val="16"/>
      <w:szCs w:val="16"/>
      <w:lang w:val="es-ES" w:eastAsia="es-ES"/>
    </w:rPr>
  </w:style>
  <w:style w:type="paragraph" w:styleId="Prrafodelista">
    <w:name w:val="List Paragraph"/>
    <w:aliases w:val="titulo 3,Bullets,Bolita,Lista vistosa - Énfasis 11,List,Ha,Flor,Párrafo de lista1,VIÑETA,VIÑETAS,Párrafo de lista2,Viñetas,Betulia Título 1,List Paragraph,Viñeta Chulo,Viñeta nivel 1,BOLA,Párrafo de lista21,MIBEX B,Guión,Titulo 8,HOJA,l"/>
    <w:basedOn w:val="Normal"/>
    <w:link w:val="PrrafodelistaCar"/>
    <w:uiPriority w:val="34"/>
    <w:qFormat/>
    <w:rsid w:val="00FE76A4"/>
    <w:pPr>
      <w:ind w:left="720"/>
      <w:contextualSpacing/>
    </w:pPr>
  </w:style>
  <w:style w:type="paragraph" w:customStyle="1" w:styleId="Textoindependiente21">
    <w:name w:val="Texto independiente 21"/>
    <w:basedOn w:val="Normal"/>
    <w:rsid w:val="00E1538D"/>
    <w:pPr>
      <w:widowControl w:val="0"/>
      <w:tabs>
        <w:tab w:val="left" w:pos="8647"/>
      </w:tabs>
      <w:suppressAutoHyphens/>
      <w:jc w:val="both"/>
    </w:pPr>
    <w:rPr>
      <w:rFonts w:ascii="CG Times" w:eastAsia="Bitstream Vera Sans" w:hAnsi="CG Times"/>
      <w:i/>
    </w:rPr>
  </w:style>
  <w:style w:type="paragraph" w:styleId="Textoindependiente2">
    <w:name w:val="Body Text 2"/>
    <w:basedOn w:val="Normal"/>
    <w:link w:val="Textoindependiente2Car"/>
    <w:rsid w:val="00E1538D"/>
    <w:pPr>
      <w:widowControl w:val="0"/>
      <w:suppressAutoHyphens/>
      <w:spacing w:after="120" w:line="480" w:lineRule="auto"/>
    </w:pPr>
    <w:rPr>
      <w:rFonts w:ascii="Bitstream Vera Serif" w:eastAsia="Bitstream Vera Sans" w:hAnsi="Bitstream Vera Serif"/>
    </w:rPr>
  </w:style>
  <w:style w:type="character" w:customStyle="1" w:styleId="Textoindependiente2Car">
    <w:name w:val="Texto independiente 2 Car"/>
    <w:basedOn w:val="Fuentedeprrafopredeter"/>
    <w:link w:val="Textoindependiente2"/>
    <w:rsid w:val="00E1538D"/>
    <w:rPr>
      <w:rFonts w:ascii="Bitstream Vera Serif" w:eastAsia="Bitstream Vera Sans" w:hAnsi="Bitstream Vera Serif" w:cs="Times New Roman"/>
      <w:sz w:val="24"/>
      <w:szCs w:val="20"/>
      <w:lang w:eastAsia="es-ES"/>
    </w:rPr>
  </w:style>
  <w:style w:type="paragraph" w:customStyle="1" w:styleId="Textoindependiente31">
    <w:name w:val="Texto independiente 31"/>
    <w:basedOn w:val="Normal"/>
    <w:rsid w:val="00E1538D"/>
    <w:pPr>
      <w:widowControl w:val="0"/>
      <w:suppressAutoHyphens/>
    </w:pPr>
    <w:rPr>
      <w:rFonts w:ascii="Bitstream Vera Serif" w:eastAsia="Bitstream Vera Sans" w:hAnsi="Bitstream Vera Serif"/>
      <w:sz w:val="28"/>
    </w:rPr>
  </w:style>
  <w:style w:type="character" w:styleId="Hipervnculo">
    <w:name w:val="Hyperlink"/>
    <w:basedOn w:val="Fuentedeprrafopredeter"/>
    <w:uiPriority w:val="99"/>
    <w:rsid w:val="00E1538D"/>
    <w:rPr>
      <w:color w:val="0000FF"/>
      <w:u w:val="single"/>
    </w:rPr>
  </w:style>
  <w:style w:type="character" w:styleId="Hipervnculovisitado">
    <w:name w:val="FollowedHyperlink"/>
    <w:basedOn w:val="Fuentedeprrafopredeter"/>
    <w:uiPriority w:val="99"/>
    <w:rsid w:val="00E1538D"/>
    <w:rPr>
      <w:color w:val="800080"/>
      <w:u w:val="single"/>
    </w:rPr>
  </w:style>
  <w:style w:type="paragraph" w:customStyle="1" w:styleId="xl22">
    <w:name w:val="xl22"/>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rPr>
  </w:style>
  <w:style w:type="paragraph" w:customStyle="1" w:styleId="xl23">
    <w:name w:val="xl2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rPr>
  </w:style>
  <w:style w:type="paragraph" w:customStyle="1" w:styleId="xl24">
    <w:name w:val="xl2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rPr>
  </w:style>
  <w:style w:type="paragraph" w:customStyle="1" w:styleId="xl25">
    <w:name w:val="xl25"/>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rPr>
  </w:style>
  <w:style w:type="paragraph" w:customStyle="1" w:styleId="xl26">
    <w:name w:val="xl2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rPr>
  </w:style>
  <w:style w:type="character" w:styleId="Nmerodepgina">
    <w:name w:val="page number"/>
    <w:basedOn w:val="Fuentedeprrafopredeter"/>
    <w:rsid w:val="00E1538D"/>
  </w:style>
  <w:style w:type="paragraph" w:customStyle="1" w:styleId="xl27">
    <w:name w:val="xl27"/>
    <w:basedOn w:val="Normal"/>
    <w:rsid w:val="00E1538D"/>
    <w:pPr>
      <w:spacing w:before="100" w:beforeAutospacing="1" w:after="100" w:afterAutospacing="1"/>
    </w:pPr>
    <w:rPr>
      <w:rFonts w:ascii="Tahoma" w:hAnsi="Tahoma" w:cs="Tahoma"/>
      <w:b/>
      <w:bCs/>
      <w:color w:val="000000"/>
      <w:sz w:val="22"/>
      <w:szCs w:val="22"/>
    </w:rPr>
  </w:style>
  <w:style w:type="paragraph" w:customStyle="1" w:styleId="xl28">
    <w:name w:val="xl28"/>
    <w:basedOn w:val="Normal"/>
    <w:rsid w:val="00E1538D"/>
    <w:pPr>
      <w:spacing w:before="100" w:beforeAutospacing="1" w:after="100" w:afterAutospacing="1"/>
      <w:jc w:val="right"/>
    </w:pPr>
    <w:rPr>
      <w:rFonts w:ascii="Tahoma" w:hAnsi="Tahoma" w:cs="Tahoma"/>
      <w:color w:val="000000"/>
      <w:sz w:val="22"/>
      <w:szCs w:val="22"/>
    </w:rPr>
  </w:style>
  <w:style w:type="paragraph" w:customStyle="1" w:styleId="xl29">
    <w:name w:val="xl29"/>
    <w:basedOn w:val="Normal"/>
    <w:rsid w:val="00E1538D"/>
    <w:pPr>
      <w:spacing w:before="100" w:beforeAutospacing="1" w:after="100" w:afterAutospacing="1"/>
    </w:pPr>
    <w:rPr>
      <w:rFonts w:ascii="Tahoma" w:hAnsi="Tahoma" w:cs="Tahoma"/>
      <w:color w:val="000000"/>
      <w:sz w:val="22"/>
      <w:szCs w:val="22"/>
    </w:rPr>
  </w:style>
  <w:style w:type="paragraph" w:customStyle="1" w:styleId="xl30">
    <w:name w:val="xl30"/>
    <w:basedOn w:val="Normal"/>
    <w:rsid w:val="00E1538D"/>
    <w:pPr>
      <w:spacing w:before="100" w:beforeAutospacing="1" w:after="100" w:afterAutospacing="1"/>
    </w:pPr>
    <w:rPr>
      <w:rFonts w:ascii="Tahoma" w:hAnsi="Tahoma" w:cs="Tahoma"/>
      <w:sz w:val="22"/>
      <w:szCs w:val="22"/>
    </w:rPr>
  </w:style>
  <w:style w:type="paragraph" w:customStyle="1" w:styleId="xl31">
    <w:name w:val="xl31"/>
    <w:basedOn w:val="Normal"/>
    <w:rsid w:val="00E1538D"/>
    <w:pPr>
      <w:spacing w:before="100" w:beforeAutospacing="1" w:after="100" w:afterAutospacing="1"/>
      <w:jc w:val="right"/>
    </w:pPr>
    <w:rPr>
      <w:rFonts w:ascii="Tahoma" w:hAnsi="Tahoma" w:cs="Tahoma"/>
      <w:color w:val="000000"/>
      <w:sz w:val="22"/>
      <w:szCs w:val="22"/>
    </w:rPr>
  </w:style>
  <w:style w:type="paragraph" w:styleId="Textoindependiente3">
    <w:name w:val="Body Text 3"/>
    <w:basedOn w:val="Normal"/>
    <w:link w:val="Textoindependiente3Car"/>
    <w:rsid w:val="00E1538D"/>
    <w:rPr>
      <w:sz w:val="28"/>
    </w:rPr>
  </w:style>
  <w:style w:type="character" w:customStyle="1" w:styleId="Textoindependiente3Car">
    <w:name w:val="Texto independiente 3 Car"/>
    <w:basedOn w:val="Fuentedeprrafopredeter"/>
    <w:link w:val="Textoindependiente3"/>
    <w:rsid w:val="00E1538D"/>
    <w:rPr>
      <w:rFonts w:ascii="Times New Roman" w:eastAsia="Times New Roman" w:hAnsi="Times New Roman" w:cs="Times New Roman"/>
      <w:sz w:val="28"/>
      <w:szCs w:val="20"/>
      <w:lang w:val="es-ES" w:eastAsia="es-ES"/>
    </w:rPr>
  </w:style>
  <w:style w:type="paragraph" w:styleId="Textoindependiente">
    <w:name w:val="Body Text"/>
    <w:basedOn w:val="Normal"/>
    <w:link w:val="TextoindependienteCar"/>
    <w:rsid w:val="00E1538D"/>
    <w:pPr>
      <w:jc w:val="both"/>
    </w:pPr>
    <w:rPr>
      <w:i/>
    </w:rPr>
  </w:style>
  <w:style w:type="character" w:customStyle="1" w:styleId="TextoindependienteCar">
    <w:name w:val="Texto independiente Car"/>
    <w:basedOn w:val="Fuentedeprrafopredeter"/>
    <w:link w:val="Textoindependiente"/>
    <w:rsid w:val="00E1538D"/>
    <w:rPr>
      <w:rFonts w:ascii="Times New Roman" w:eastAsia="Times New Roman" w:hAnsi="Times New Roman" w:cs="Times New Roman"/>
      <w:i/>
      <w:sz w:val="20"/>
      <w:szCs w:val="20"/>
      <w:lang w:val="es-ES" w:eastAsia="es-ES"/>
    </w:rPr>
  </w:style>
  <w:style w:type="paragraph" w:styleId="Puesto">
    <w:name w:val="Title"/>
    <w:basedOn w:val="Normal"/>
    <w:link w:val="PuestoCar"/>
    <w:qFormat/>
    <w:rsid w:val="00E1538D"/>
    <w:pPr>
      <w:jc w:val="center"/>
    </w:pPr>
    <w:rPr>
      <w:rFonts w:ascii="Tahoma" w:hAnsi="Tahoma"/>
      <w:b/>
    </w:rPr>
  </w:style>
  <w:style w:type="character" w:customStyle="1" w:styleId="PuestoCar">
    <w:name w:val="Puesto Car"/>
    <w:basedOn w:val="Fuentedeprrafopredeter"/>
    <w:link w:val="Puesto"/>
    <w:rsid w:val="00E1538D"/>
    <w:rPr>
      <w:rFonts w:ascii="Tahoma" w:eastAsia="Times New Roman" w:hAnsi="Tahoma" w:cs="Times New Roman"/>
      <w:b/>
      <w:sz w:val="24"/>
      <w:szCs w:val="20"/>
      <w:lang w:val="es-ES" w:eastAsia="es-ES"/>
    </w:rPr>
  </w:style>
  <w:style w:type="paragraph" w:customStyle="1" w:styleId="xl65">
    <w:name w:val="xl65"/>
    <w:basedOn w:val="Normal"/>
    <w:rsid w:val="00E1538D"/>
    <w:pPr>
      <w:spacing w:before="100" w:beforeAutospacing="1" w:after="100" w:afterAutospacing="1"/>
    </w:pPr>
    <w:rPr>
      <w:rFonts w:ascii="Tahoma" w:hAnsi="Tahoma" w:cs="Tahoma"/>
      <w:sz w:val="18"/>
      <w:szCs w:val="18"/>
    </w:rPr>
  </w:style>
  <w:style w:type="paragraph" w:customStyle="1" w:styleId="xl66">
    <w:name w:val="xl6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7">
    <w:name w:val="xl67"/>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color w:val="000000"/>
      <w:sz w:val="18"/>
      <w:szCs w:val="18"/>
    </w:rPr>
  </w:style>
  <w:style w:type="paragraph" w:customStyle="1" w:styleId="xl68">
    <w:name w:val="xl68"/>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3">
    <w:name w:val="xl6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rPr>
  </w:style>
  <w:style w:type="paragraph" w:customStyle="1" w:styleId="xl64">
    <w:name w:val="xl6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rPr>
  </w:style>
  <w:style w:type="paragraph" w:styleId="Lista">
    <w:name w:val="List"/>
    <w:basedOn w:val="Normal"/>
    <w:rsid w:val="00662BA3"/>
    <w:pPr>
      <w:ind w:left="283" w:hanging="283"/>
      <w:contextualSpacing/>
    </w:pPr>
  </w:style>
  <w:style w:type="paragraph" w:styleId="Listaconvietas2">
    <w:name w:val="List Bullet 2"/>
    <w:basedOn w:val="Normal"/>
    <w:unhideWhenUsed/>
    <w:rsid w:val="009A4D63"/>
    <w:pPr>
      <w:numPr>
        <w:numId w:val="1"/>
      </w:numPr>
      <w:contextualSpacing/>
    </w:pPr>
  </w:style>
  <w:style w:type="paragraph" w:styleId="Cierre">
    <w:name w:val="Closing"/>
    <w:basedOn w:val="Normal"/>
    <w:link w:val="CierreCar"/>
    <w:rsid w:val="003537A3"/>
    <w:pPr>
      <w:ind w:left="4252"/>
    </w:pPr>
  </w:style>
  <w:style w:type="character" w:customStyle="1" w:styleId="CierreCar">
    <w:name w:val="Cierre Car"/>
    <w:basedOn w:val="Fuentedeprrafopredeter"/>
    <w:link w:val="Cierre"/>
    <w:rsid w:val="003537A3"/>
    <w:rPr>
      <w:rFonts w:ascii="Times New Roman" w:eastAsia="Times New Roman" w:hAnsi="Times New Roman" w:cs="Times New Roman"/>
      <w:sz w:val="20"/>
      <w:szCs w:val="20"/>
      <w:lang w:eastAsia="es-ES"/>
    </w:rPr>
  </w:style>
  <w:style w:type="paragraph" w:styleId="Encabezadodemensaje">
    <w:name w:val="Message Header"/>
    <w:basedOn w:val="Normal"/>
    <w:link w:val="EncabezadodemensajeCar"/>
    <w:rsid w:val="009076D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rsid w:val="009076D6"/>
    <w:rPr>
      <w:rFonts w:ascii="Cambria" w:eastAsia="Times New Roman" w:hAnsi="Cambria" w:cs="Times New Roman"/>
      <w:sz w:val="24"/>
      <w:szCs w:val="24"/>
      <w:shd w:val="pct20" w:color="auto" w:fill="auto"/>
      <w:lang w:eastAsia="es-ES"/>
    </w:rPr>
  </w:style>
  <w:style w:type="paragraph" w:customStyle="1" w:styleId="Default">
    <w:name w:val="Default"/>
    <w:rsid w:val="004F0DC0"/>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Sinespaciado">
    <w:name w:val="No Spacing"/>
    <w:uiPriority w:val="1"/>
    <w:qFormat/>
    <w:rsid w:val="00095E64"/>
    <w:pPr>
      <w:spacing w:after="0" w:line="240" w:lineRule="auto"/>
    </w:pPr>
    <w:rPr>
      <w:rFonts w:ascii="Times New Roman" w:eastAsia="Times New Roman" w:hAnsi="Times New Roman" w:cs="Times New Roman"/>
      <w:sz w:val="20"/>
      <w:szCs w:val="20"/>
      <w:lang w:val="es-ES" w:eastAsia="es-ES"/>
    </w:rPr>
  </w:style>
  <w:style w:type="character" w:customStyle="1" w:styleId="Mencinsinresolver1">
    <w:name w:val="Mención sin resolver1"/>
    <w:basedOn w:val="Fuentedeprrafopredeter"/>
    <w:uiPriority w:val="99"/>
    <w:semiHidden/>
    <w:unhideWhenUsed/>
    <w:rsid w:val="006F504D"/>
    <w:rPr>
      <w:color w:val="605E5C"/>
      <w:shd w:val="clear" w:color="auto" w:fill="E1DFDD"/>
    </w:rPr>
  </w:style>
  <w:style w:type="paragraph" w:customStyle="1" w:styleId="TableParagraph">
    <w:name w:val="Table Paragraph"/>
    <w:basedOn w:val="Normal"/>
    <w:uiPriority w:val="1"/>
    <w:qFormat/>
    <w:rsid w:val="00201CE2"/>
    <w:pPr>
      <w:widowControl w:val="0"/>
      <w:autoSpaceDE w:val="0"/>
      <w:autoSpaceDN w:val="0"/>
      <w:spacing w:line="256" w:lineRule="exact"/>
      <w:ind w:left="109"/>
    </w:pPr>
    <w:rPr>
      <w:rFonts w:ascii="Arial Narrow" w:eastAsia="Arial Narrow" w:hAnsi="Arial Narrow" w:cs="Arial Narrow"/>
      <w:sz w:val="22"/>
      <w:szCs w:val="22"/>
      <w:lang w:bidi="es-ES"/>
    </w:rPr>
  </w:style>
  <w:style w:type="table" w:customStyle="1" w:styleId="TableNormal1">
    <w:name w:val="Table Normal1"/>
    <w:uiPriority w:val="2"/>
    <w:semiHidden/>
    <w:qFormat/>
    <w:rsid w:val="00201CE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laconcuadrcula">
    <w:name w:val="Table Grid"/>
    <w:basedOn w:val="Tablanormal"/>
    <w:uiPriority w:val="59"/>
    <w:rsid w:val="00FB1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D05035"/>
  </w:style>
  <w:style w:type="character" w:customStyle="1" w:styleId="TextonotapieCar">
    <w:name w:val="Texto nota pie Car"/>
    <w:basedOn w:val="Fuentedeprrafopredeter"/>
    <w:link w:val="Textonotapie"/>
    <w:uiPriority w:val="99"/>
    <w:rsid w:val="00D0503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05035"/>
    <w:rPr>
      <w:vertAlign w:val="superscript"/>
    </w:rPr>
  </w:style>
  <w:style w:type="paragraph" w:customStyle="1" w:styleId="xl69">
    <w:name w:val="xl69"/>
    <w:basedOn w:val="Normal"/>
    <w:rsid w:val="00D05035"/>
    <w:pPr>
      <w:pBdr>
        <w:top w:val="single" w:sz="4" w:space="0" w:color="auto"/>
        <w:bottom w:val="single" w:sz="4" w:space="0" w:color="auto"/>
      </w:pBdr>
      <w:shd w:val="clear" w:color="000000" w:fill="FFFFFF"/>
      <w:spacing w:before="100" w:beforeAutospacing="1" w:after="100" w:afterAutospacing="1"/>
      <w:jc w:val="center"/>
      <w:textAlignment w:val="center"/>
    </w:pPr>
    <w:rPr>
      <w:rFonts w:ascii="Century Gothic" w:hAnsi="Century Gothic"/>
      <w:b/>
      <w:bCs/>
    </w:rPr>
  </w:style>
  <w:style w:type="paragraph" w:customStyle="1" w:styleId="xl70">
    <w:name w:val="xl70"/>
    <w:basedOn w:val="Normal"/>
    <w:rsid w:val="00D05035"/>
    <w:pPr>
      <w:pBdr>
        <w:top w:val="single" w:sz="4" w:space="0" w:color="auto"/>
        <w:bottom w:val="single" w:sz="4" w:space="0" w:color="auto"/>
      </w:pBdr>
      <w:shd w:val="clear" w:color="000000" w:fill="FFFFFF"/>
      <w:spacing w:before="100" w:beforeAutospacing="1" w:after="100" w:afterAutospacing="1"/>
      <w:jc w:val="center"/>
      <w:textAlignment w:val="center"/>
    </w:pPr>
    <w:rPr>
      <w:rFonts w:ascii="Century Gothic" w:hAnsi="Century Gothic"/>
      <w:b/>
      <w:bCs/>
      <w:color w:val="000000"/>
    </w:rPr>
  </w:style>
  <w:style w:type="paragraph" w:customStyle="1" w:styleId="xl71">
    <w:name w:val="xl71"/>
    <w:basedOn w:val="Normal"/>
    <w:rsid w:val="00D0503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entury Gothic" w:hAnsi="Century Gothic"/>
      <w:b/>
      <w:bCs/>
      <w:color w:val="000000"/>
    </w:rPr>
  </w:style>
  <w:style w:type="paragraph" w:customStyle="1" w:styleId="xl72">
    <w:name w:val="xl72"/>
    <w:basedOn w:val="Normal"/>
    <w:rsid w:val="00D05035"/>
    <w:pPr>
      <w:pBdr>
        <w:left w:val="single" w:sz="4" w:space="0" w:color="auto"/>
      </w:pBdr>
      <w:shd w:val="clear" w:color="000000" w:fill="FFFFFF"/>
      <w:spacing w:before="100" w:beforeAutospacing="1" w:after="100" w:afterAutospacing="1"/>
    </w:pPr>
    <w:rPr>
      <w:rFonts w:ascii="Century Gothic" w:hAnsi="Century Gothic"/>
    </w:rPr>
  </w:style>
  <w:style w:type="paragraph" w:customStyle="1" w:styleId="xl73">
    <w:name w:val="xl73"/>
    <w:basedOn w:val="Normal"/>
    <w:rsid w:val="00D05035"/>
    <w:pPr>
      <w:shd w:val="clear" w:color="000000" w:fill="FFFFFF"/>
      <w:spacing w:before="100" w:beforeAutospacing="1" w:after="100" w:afterAutospacing="1"/>
    </w:pPr>
    <w:rPr>
      <w:rFonts w:ascii="Century Gothic" w:hAnsi="Century Gothic"/>
    </w:rPr>
  </w:style>
  <w:style w:type="paragraph" w:customStyle="1" w:styleId="xl74">
    <w:name w:val="xl74"/>
    <w:basedOn w:val="Normal"/>
    <w:rsid w:val="00D05035"/>
    <w:pPr>
      <w:shd w:val="clear" w:color="000000" w:fill="FFFFFF"/>
      <w:spacing w:before="100" w:beforeAutospacing="1" w:after="100" w:afterAutospacing="1"/>
      <w:jc w:val="right"/>
      <w:textAlignment w:val="top"/>
    </w:pPr>
    <w:rPr>
      <w:rFonts w:ascii="Century Gothic" w:hAnsi="Century Gothic"/>
      <w:color w:val="000000"/>
    </w:rPr>
  </w:style>
  <w:style w:type="paragraph" w:customStyle="1" w:styleId="xl75">
    <w:name w:val="xl75"/>
    <w:basedOn w:val="Normal"/>
    <w:rsid w:val="00D05035"/>
    <w:pPr>
      <w:pBdr>
        <w:right w:val="single" w:sz="4" w:space="0" w:color="auto"/>
      </w:pBdr>
      <w:shd w:val="clear" w:color="000000" w:fill="FFFFFF"/>
      <w:spacing w:before="100" w:beforeAutospacing="1" w:after="100" w:afterAutospacing="1"/>
      <w:jc w:val="right"/>
      <w:textAlignment w:val="top"/>
    </w:pPr>
    <w:rPr>
      <w:rFonts w:ascii="Century Gothic" w:hAnsi="Century Gothic"/>
      <w:color w:val="000000"/>
    </w:rPr>
  </w:style>
  <w:style w:type="paragraph" w:customStyle="1" w:styleId="xl76">
    <w:name w:val="xl76"/>
    <w:basedOn w:val="Normal"/>
    <w:rsid w:val="00D05035"/>
    <w:pPr>
      <w:pBdr>
        <w:top w:val="single" w:sz="4" w:space="0" w:color="auto"/>
        <w:left w:val="single" w:sz="4" w:space="0" w:color="auto"/>
        <w:bottom w:val="single" w:sz="4" w:space="0" w:color="auto"/>
      </w:pBdr>
      <w:shd w:val="clear" w:color="000000" w:fill="FFFFFF"/>
      <w:spacing w:before="100" w:beforeAutospacing="1" w:after="100" w:afterAutospacing="1"/>
    </w:pPr>
    <w:rPr>
      <w:rFonts w:ascii="Century Gothic" w:hAnsi="Century Gothic"/>
    </w:rPr>
  </w:style>
  <w:style w:type="paragraph" w:customStyle="1" w:styleId="xl77">
    <w:name w:val="xl77"/>
    <w:basedOn w:val="Normal"/>
    <w:rsid w:val="00D05035"/>
    <w:pPr>
      <w:pBdr>
        <w:top w:val="single" w:sz="4" w:space="0" w:color="auto"/>
        <w:bottom w:val="single" w:sz="4" w:space="0" w:color="auto"/>
      </w:pBdr>
      <w:shd w:val="clear" w:color="000000" w:fill="FFFFFF"/>
      <w:spacing w:before="100" w:beforeAutospacing="1" w:after="100" w:afterAutospacing="1"/>
    </w:pPr>
    <w:rPr>
      <w:rFonts w:ascii="Century Gothic" w:hAnsi="Century Gothic"/>
      <w:b/>
      <w:bCs/>
    </w:rPr>
  </w:style>
  <w:style w:type="paragraph" w:customStyle="1" w:styleId="xl78">
    <w:name w:val="xl78"/>
    <w:basedOn w:val="Normal"/>
    <w:rsid w:val="00D05035"/>
    <w:pPr>
      <w:pBdr>
        <w:top w:val="single" w:sz="4" w:space="0" w:color="auto"/>
        <w:bottom w:val="single" w:sz="4" w:space="0" w:color="auto"/>
      </w:pBdr>
      <w:shd w:val="clear" w:color="000000" w:fill="FFFFFF"/>
      <w:spacing w:before="100" w:beforeAutospacing="1" w:after="100" w:afterAutospacing="1"/>
    </w:pPr>
    <w:rPr>
      <w:rFonts w:ascii="Century Gothic" w:hAnsi="Century Gothic"/>
    </w:rPr>
  </w:style>
  <w:style w:type="paragraph" w:customStyle="1" w:styleId="xl79">
    <w:name w:val="xl79"/>
    <w:basedOn w:val="Normal"/>
    <w:rsid w:val="00D05035"/>
    <w:pPr>
      <w:pBdr>
        <w:top w:val="single" w:sz="4" w:space="0" w:color="auto"/>
        <w:bottom w:val="single" w:sz="4" w:space="0" w:color="auto"/>
        <w:right w:val="single" w:sz="4" w:space="0" w:color="auto"/>
      </w:pBdr>
      <w:shd w:val="clear" w:color="000000" w:fill="FFFFFF"/>
      <w:spacing w:before="100" w:beforeAutospacing="1" w:after="100" w:afterAutospacing="1"/>
    </w:pPr>
    <w:rPr>
      <w:rFonts w:ascii="Century Gothic" w:hAnsi="Century Gothic"/>
    </w:rPr>
  </w:style>
  <w:style w:type="paragraph" w:styleId="TtulodeTDC">
    <w:name w:val="TOC Heading"/>
    <w:basedOn w:val="Ttulo1"/>
    <w:next w:val="Normal"/>
    <w:uiPriority w:val="39"/>
    <w:unhideWhenUsed/>
    <w:qFormat/>
    <w:rsid w:val="00D05035"/>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DC1">
    <w:name w:val="toc 1"/>
    <w:basedOn w:val="Normal"/>
    <w:next w:val="Normal"/>
    <w:autoRedefine/>
    <w:uiPriority w:val="39"/>
    <w:unhideWhenUsed/>
    <w:rsid w:val="00D05035"/>
    <w:pPr>
      <w:spacing w:after="100"/>
    </w:pPr>
  </w:style>
  <w:style w:type="paragraph" w:styleId="TDC2">
    <w:name w:val="toc 2"/>
    <w:basedOn w:val="Normal"/>
    <w:next w:val="Normal"/>
    <w:autoRedefine/>
    <w:uiPriority w:val="39"/>
    <w:unhideWhenUsed/>
    <w:rsid w:val="00D05035"/>
    <w:pPr>
      <w:spacing w:after="100"/>
      <w:ind w:left="200"/>
    </w:pPr>
  </w:style>
  <w:style w:type="paragraph" w:customStyle="1" w:styleId="xl80">
    <w:name w:val="xl80"/>
    <w:basedOn w:val="Normal"/>
    <w:rsid w:val="009A537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9A537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9A537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al"/>
    <w:rsid w:val="009A537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Normal"/>
    <w:rsid w:val="009A537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9A537A"/>
    <w:pPr>
      <w:pBdr>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86">
    <w:name w:val="xl86"/>
    <w:basedOn w:val="Normal"/>
    <w:rsid w:val="009A537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87">
    <w:name w:val="xl87"/>
    <w:basedOn w:val="Normal"/>
    <w:rsid w:val="009A537A"/>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al"/>
    <w:rsid w:val="009A537A"/>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9A537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character" w:customStyle="1" w:styleId="PrrafodelistaCar">
    <w:name w:val="Párrafo de lista Car"/>
    <w:aliases w:val="titulo 3 Car,Bullets Car,Bolita Car,Lista vistosa - Énfasis 11 Car,List Car,Ha Car,Flor Car,Párrafo de lista1 Car,VIÑETA Car,VIÑETAS Car,Párrafo de lista2 Car,Viñetas Car,Betulia Título 1 Car,List Paragraph Car,Viñeta Chulo Car"/>
    <w:link w:val="Prrafodelista"/>
    <w:uiPriority w:val="34"/>
    <w:qFormat/>
    <w:rsid w:val="00CB12B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8348">
      <w:bodyDiv w:val="1"/>
      <w:marLeft w:val="0"/>
      <w:marRight w:val="0"/>
      <w:marTop w:val="0"/>
      <w:marBottom w:val="0"/>
      <w:divBdr>
        <w:top w:val="none" w:sz="0" w:space="0" w:color="auto"/>
        <w:left w:val="none" w:sz="0" w:space="0" w:color="auto"/>
        <w:bottom w:val="none" w:sz="0" w:space="0" w:color="auto"/>
        <w:right w:val="none" w:sz="0" w:space="0" w:color="auto"/>
      </w:divBdr>
    </w:div>
    <w:div w:id="190143502">
      <w:bodyDiv w:val="1"/>
      <w:marLeft w:val="0"/>
      <w:marRight w:val="0"/>
      <w:marTop w:val="0"/>
      <w:marBottom w:val="0"/>
      <w:divBdr>
        <w:top w:val="none" w:sz="0" w:space="0" w:color="auto"/>
        <w:left w:val="none" w:sz="0" w:space="0" w:color="auto"/>
        <w:bottom w:val="none" w:sz="0" w:space="0" w:color="auto"/>
        <w:right w:val="none" w:sz="0" w:space="0" w:color="auto"/>
      </w:divBdr>
    </w:div>
    <w:div w:id="393162654">
      <w:bodyDiv w:val="1"/>
      <w:marLeft w:val="0"/>
      <w:marRight w:val="0"/>
      <w:marTop w:val="0"/>
      <w:marBottom w:val="0"/>
      <w:divBdr>
        <w:top w:val="none" w:sz="0" w:space="0" w:color="auto"/>
        <w:left w:val="none" w:sz="0" w:space="0" w:color="auto"/>
        <w:bottom w:val="none" w:sz="0" w:space="0" w:color="auto"/>
        <w:right w:val="none" w:sz="0" w:space="0" w:color="auto"/>
      </w:divBdr>
    </w:div>
    <w:div w:id="992295618">
      <w:bodyDiv w:val="1"/>
      <w:marLeft w:val="0"/>
      <w:marRight w:val="0"/>
      <w:marTop w:val="0"/>
      <w:marBottom w:val="0"/>
      <w:divBdr>
        <w:top w:val="none" w:sz="0" w:space="0" w:color="auto"/>
        <w:left w:val="none" w:sz="0" w:space="0" w:color="auto"/>
        <w:bottom w:val="none" w:sz="0" w:space="0" w:color="auto"/>
        <w:right w:val="none" w:sz="0" w:space="0" w:color="auto"/>
      </w:divBdr>
    </w:div>
    <w:div w:id="1040978195">
      <w:bodyDiv w:val="1"/>
      <w:marLeft w:val="0"/>
      <w:marRight w:val="0"/>
      <w:marTop w:val="0"/>
      <w:marBottom w:val="0"/>
      <w:divBdr>
        <w:top w:val="none" w:sz="0" w:space="0" w:color="auto"/>
        <w:left w:val="none" w:sz="0" w:space="0" w:color="auto"/>
        <w:bottom w:val="none" w:sz="0" w:space="0" w:color="auto"/>
        <w:right w:val="none" w:sz="0" w:space="0" w:color="auto"/>
      </w:divBdr>
    </w:div>
    <w:div w:id="1165585654">
      <w:bodyDiv w:val="1"/>
      <w:marLeft w:val="0"/>
      <w:marRight w:val="0"/>
      <w:marTop w:val="0"/>
      <w:marBottom w:val="0"/>
      <w:divBdr>
        <w:top w:val="none" w:sz="0" w:space="0" w:color="auto"/>
        <w:left w:val="none" w:sz="0" w:space="0" w:color="auto"/>
        <w:bottom w:val="none" w:sz="0" w:space="0" w:color="auto"/>
        <w:right w:val="none" w:sz="0" w:space="0" w:color="auto"/>
      </w:divBdr>
    </w:div>
    <w:div w:id="1332830714">
      <w:bodyDiv w:val="1"/>
      <w:marLeft w:val="0"/>
      <w:marRight w:val="0"/>
      <w:marTop w:val="0"/>
      <w:marBottom w:val="0"/>
      <w:divBdr>
        <w:top w:val="none" w:sz="0" w:space="0" w:color="auto"/>
        <w:left w:val="none" w:sz="0" w:space="0" w:color="auto"/>
        <w:bottom w:val="none" w:sz="0" w:space="0" w:color="auto"/>
        <w:right w:val="none" w:sz="0" w:space="0" w:color="auto"/>
      </w:divBdr>
    </w:div>
    <w:div w:id="1353725130">
      <w:bodyDiv w:val="1"/>
      <w:marLeft w:val="0"/>
      <w:marRight w:val="0"/>
      <w:marTop w:val="0"/>
      <w:marBottom w:val="0"/>
      <w:divBdr>
        <w:top w:val="none" w:sz="0" w:space="0" w:color="auto"/>
        <w:left w:val="none" w:sz="0" w:space="0" w:color="auto"/>
        <w:bottom w:val="none" w:sz="0" w:space="0" w:color="auto"/>
        <w:right w:val="none" w:sz="0" w:space="0" w:color="auto"/>
      </w:divBdr>
    </w:div>
    <w:div w:id="1452942029">
      <w:bodyDiv w:val="1"/>
      <w:marLeft w:val="0"/>
      <w:marRight w:val="0"/>
      <w:marTop w:val="0"/>
      <w:marBottom w:val="0"/>
      <w:divBdr>
        <w:top w:val="none" w:sz="0" w:space="0" w:color="auto"/>
        <w:left w:val="none" w:sz="0" w:space="0" w:color="auto"/>
        <w:bottom w:val="none" w:sz="0" w:space="0" w:color="auto"/>
        <w:right w:val="none" w:sz="0" w:space="0" w:color="auto"/>
      </w:divBdr>
    </w:div>
    <w:div w:id="1485318913">
      <w:bodyDiv w:val="1"/>
      <w:marLeft w:val="0"/>
      <w:marRight w:val="0"/>
      <w:marTop w:val="0"/>
      <w:marBottom w:val="0"/>
      <w:divBdr>
        <w:top w:val="none" w:sz="0" w:space="0" w:color="auto"/>
        <w:left w:val="none" w:sz="0" w:space="0" w:color="auto"/>
        <w:bottom w:val="none" w:sz="0" w:space="0" w:color="auto"/>
        <w:right w:val="none" w:sz="0" w:space="0" w:color="auto"/>
      </w:divBdr>
    </w:div>
    <w:div w:id="1693149465">
      <w:bodyDiv w:val="1"/>
      <w:marLeft w:val="0"/>
      <w:marRight w:val="0"/>
      <w:marTop w:val="0"/>
      <w:marBottom w:val="0"/>
      <w:divBdr>
        <w:top w:val="none" w:sz="0" w:space="0" w:color="auto"/>
        <w:left w:val="none" w:sz="0" w:space="0" w:color="auto"/>
        <w:bottom w:val="none" w:sz="0" w:space="0" w:color="auto"/>
        <w:right w:val="none" w:sz="0" w:space="0" w:color="auto"/>
      </w:divBdr>
    </w:div>
    <w:div w:id="2100906031">
      <w:bodyDiv w:val="1"/>
      <w:marLeft w:val="0"/>
      <w:marRight w:val="0"/>
      <w:marTop w:val="0"/>
      <w:marBottom w:val="0"/>
      <w:divBdr>
        <w:top w:val="none" w:sz="0" w:space="0" w:color="auto"/>
        <w:left w:val="none" w:sz="0" w:space="0" w:color="auto"/>
        <w:bottom w:val="none" w:sz="0" w:space="0" w:color="auto"/>
        <w:right w:val="none" w:sz="0" w:space="0" w:color="auto"/>
      </w:divBdr>
    </w:div>
    <w:div w:id="21040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0D995-F258-469D-BEAA-0A99F6A4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4847</Words>
  <Characters>26662</Characters>
  <Application>Microsoft Office Word</Application>
  <DocSecurity>0</DocSecurity>
  <Lines>222</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movalle</dc:creator>
  <cp:keywords/>
  <dc:description/>
  <cp:lastModifiedBy>Jose Aimer Ospina Vela</cp:lastModifiedBy>
  <cp:revision>2</cp:revision>
  <cp:lastPrinted>2021-03-02T16:02:00Z</cp:lastPrinted>
  <dcterms:created xsi:type="dcterms:W3CDTF">2022-01-31T21:27:00Z</dcterms:created>
  <dcterms:modified xsi:type="dcterms:W3CDTF">2022-01-31T21:27:00Z</dcterms:modified>
</cp:coreProperties>
</file>